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E97" w:rsidRPr="00CF2D92" w:rsidRDefault="00E66C3D" w:rsidP="00CF2D92">
      <w:pPr>
        <w:ind w:left="708" w:firstLine="4536"/>
        <w:jc w:val="center"/>
        <w:rPr>
          <w:sz w:val="24"/>
        </w:rPr>
      </w:pPr>
      <w:r w:rsidRPr="00CF2D92">
        <w:rPr>
          <w:sz w:val="24"/>
        </w:rPr>
        <w:t>ПРИЛОЖЕНИЕ</w:t>
      </w:r>
    </w:p>
    <w:p w:rsidR="00231E97" w:rsidRPr="00CF2D92" w:rsidRDefault="00231E97" w:rsidP="00CF2D92">
      <w:pPr>
        <w:ind w:left="708" w:firstLine="4536"/>
        <w:jc w:val="center"/>
        <w:rPr>
          <w:sz w:val="24"/>
        </w:rPr>
      </w:pPr>
      <w:r w:rsidRPr="00CF2D92">
        <w:rPr>
          <w:sz w:val="24"/>
        </w:rPr>
        <w:t>к постановлению Администрации</w:t>
      </w:r>
    </w:p>
    <w:p w:rsidR="00231E97" w:rsidRPr="00CF2D92" w:rsidRDefault="00231E97" w:rsidP="00CF2D92">
      <w:pPr>
        <w:ind w:left="708" w:firstLine="4536"/>
        <w:jc w:val="center"/>
        <w:rPr>
          <w:sz w:val="24"/>
        </w:rPr>
      </w:pPr>
      <w:r w:rsidRPr="00CF2D92">
        <w:rPr>
          <w:sz w:val="24"/>
        </w:rPr>
        <w:t>Златоустовского городского округа</w:t>
      </w:r>
    </w:p>
    <w:p w:rsidR="00231E97" w:rsidRPr="00CF2D92" w:rsidRDefault="00231E97" w:rsidP="00CF2D92">
      <w:pPr>
        <w:ind w:left="708" w:firstLine="4536"/>
        <w:jc w:val="center"/>
        <w:rPr>
          <w:sz w:val="24"/>
        </w:rPr>
      </w:pPr>
      <w:r w:rsidRPr="00CF2D92">
        <w:rPr>
          <w:sz w:val="24"/>
        </w:rPr>
        <w:t xml:space="preserve">от </w:t>
      </w:r>
      <w:r w:rsidR="003E38C1">
        <w:rPr>
          <w:sz w:val="24"/>
        </w:rPr>
        <w:t xml:space="preserve">06.12.2013 г. </w:t>
      </w:r>
      <w:r w:rsidRPr="00CF2D92">
        <w:rPr>
          <w:sz w:val="24"/>
        </w:rPr>
        <w:t xml:space="preserve"> №</w:t>
      </w:r>
      <w:r w:rsidR="003E38C1">
        <w:rPr>
          <w:sz w:val="24"/>
        </w:rPr>
        <w:t xml:space="preserve">  504-П</w:t>
      </w:r>
      <w:bookmarkStart w:id="0" w:name="_GoBack"/>
      <w:bookmarkEnd w:id="0"/>
    </w:p>
    <w:p w:rsidR="00231E97" w:rsidRPr="00CF2D92" w:rsidRDefault="00231E97" w:rsidP="00CF2D92">
      <w:pPr>
        <w:ind w:right="6" w:firstLine="4536"/>
        <w:jc w:val="center"/>
        <w:rPr>
          <w:sz w:val="32"/>
          <w:szCs w:val="24"/>
        </w:rPr>
      </w:pPr>
    </w:p>
    <w:p w:rsidR="00231E97" w:rsidRPr="00CF2D92" w:rsidRDefault="00231E97" w:rsidP="00CF2D92">
      <w:pPr>
        <w:ind w:right="6"/>
        <w:jc w:val="center"/>
        <w:rPr>
          <w:sz w:val="32"/>
          <w:szCs w:val="24"/>
        </w:rPr>
      </w:pPr>
    </w:p>
    <w:p w:rsidR="00231E97" w:rsidRPr="00BA3282" w:rsidRDefault="00231E97" w:rsidP="008A6EA7">
      <w:pPr>
        <w:ind w:right="6"/>
        <w:jc w:val="center"/>
        <w:rPr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sz w:val="24"/>
          <w:szCs w:val="24"/>
        </w:rPr>
      </w:pPr>
    </w:p>
    <w:p w:rsidR="00231E97" w:rsidRPr="00BA3282" w:rsidRDefault="00231E97" w:rsidP="00C37AD6">
      <w:pPr>
        <w:ind w:right="6"/>
        <w:jc w:val="center"/>
        <w:outlineLvl w:val="0"/>
        <w:rPr>
          <w:sz w:val="28"/>
          <w:szCs w:val="28"/>
        </w:rPr>
      </w:pPr>
      <w:r w:rsidRPr="00BA3282">
        <w:rPr>
          <w:sz w:val="28"/>
          <w:szCs w:val="28"/>
        </w:rPr>
        <w:t>МУНИЦИПАЛЬНАЯ ПРОГРАММА</w:t>
      </w:r>
    </w:p>
    <w:p w:rsidR="00231E97" w:rsidRPr="00BA3282" w:rsidRDefault="00231E97" w:rsidP="00C37AD6">
      <w:pPr>
        <w:ind w:right="6"/>
        <w:jc w:val="center"/>
        <w:outlineLvl w:val="0"/>
        <w:rPr>
          <w:sz w:val="28"/>
          <w:szCs w:val="28"/>
        </w:rPr>
      </w:pPr>
      <w:r w:rsidRPr="00BA3282">
        <w:rPr>
          <w:sz w:val="28"/>
          <w:szCs w:val="28"/>
        </w:rPr>
        <w:t>ЗЛАТОУСТОВСКОГО ГОРОДСКОГО ОКРУГА</w:t>
      </w:r>
    </w:p>
    <w:p w:rsidR="00231E97" w:rsidRPr="00BA3282" w:rsidRDefault="00231E97" w:rsidP="008A6EA7">
      <w:pPr>
        <w:ind w:right="6"/>
        <w:jc w:val="center"/>
        <w:rPr>
          <w:sz w:val="28"/>
          <w:szCs w:val="28"/>
        </w:rPr>
      </w:pPr>
      <w:r w:rsidRPr="00BA3282">
        <w:rPr>
          <w:sz w:val="28"/>
          <w:szCs w:val="28"/>
        </w:rPr>
        <w:t xml:space="preserve"> «Развитие культуры и повышение эффективности </w:t>
      </w:r>
    </w:p>
    <w:p w:rsidR="00231E97" w:rsidRPr="00BA3282" w:rsidRDefault="00231E97" w:rsidP="008A6EA7">
      <w:pPr>
        <w:ind w:right="6"/>
        <w:jc w:val="center"/>
        <w:rPr>
          <w:sz w:val="28"/>
          <w:szCs w:val="28"/>
        </w:rPr>
      </w:pPr>
      <w:r w:rsidRPr="00BA3282">
        <w:rPr>
          <w:sz w:val="28"/>
          <w:szCs w:val="28"/>
        </w:rPr>
        <w:t xml:space="preserve">реализации молодежной политики </w:t>
      </w:r>
    </w:p>
    <w:p w:rsidR="00231E97" w:rsidRPr="00BA3282" w:rsidRDefault="00231E97" w:rsidP="00F07BC0">
      <w:pPr>
        <w:ind w:right="6"/>
        <w:jc w:val="center"/>
        <w:rPr>
          <w:sz w:val="28"/>
          <w:szCs w:val="28"/>
        </w:rPr>
      </w:pPr>
      <w:r w:rsidRPr="00BA3282">
        <w:rPr>
          <w:sz w:val="28"/>
          <w:szCs w:val="28"/>
        </w:rPr>
        <w:t>в Златоустовском городском округе»</w:t>
      </w:r>
    </w:p>
    <w:p w:rsidR="00231E97" w:rsidRPr="00BA3282" w:rsidRDefault="00231E97" w:rsidP="008A6EA7">
      <w:pPr>
        <w:ind w:right="6"/>
        <w:jc w:val="center"/>
        <w:rPr>
          <w:sz w:val="28"/>
          <w:szCs w:val="28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683ADF">
      <w:pPr>
        <w:ind w:firstLine="426"/>
        <w:jc w:val="center"/>
        <w:rPr>
          <w:sz w:val="28"/>
        </w:rPr>
      </w:pPr>
      <w:r w:rsidRPr="00BA3282">
        <w:rPr>
          <w:sz w:val="28"/>
        </w:rPr>
        <w:t>Златоустовский городской округ</w:t>
      </w:r>
    </w:p>
    <w:p w:rsidR="00231E97" w:rsidRPr="00BA3282" w:rsidRDefault="00231E97" w:rsidP="00683ADF">
      <w:pPr>
        <w:ind w:firstLine="426"/>
        <w:jc w:val="center"/>
        <w:rPr>
          <w:sz w:val="28"/>
        </w:rPr>
      </w:pPr>
      <w:smartTag w:uri="urn:schemas-microsoft-com:office:smarttags" w:element="metricconverter">
        <w:smartTagPr>
          <w:attr w:name="ProductID" w:val="2013 г"/>
        </w:smartTagPr>
        <w:r w:rsidRPr="00BA3282">
          <w:rPr>
            <w:sz w:val="28"/>
          </w:rPr>
          <w:t>2013 г</w:t>
        </w:r>
      </w:smartTag>
      <w:r w:rsidRPr="00BA3282">
        <w:rPr>
          <w:sz w:val="28"/>
        </w:rPr>
        <w:t>.</w:t>
      </w:r>
    </w:p>
    <w:p w:rsidR="00231E97" w:rsidRDefault="00231E97" w:rsidP="00683ADF">
      <w:pPr>
        <w:ind w:firstLine="426"/>
        <w:jc w:val="center"/>
        <w:rPr>
          <w:bCs/>
          <w:color w:val="000000"/>
          <w:spacing w:val="-2"/>
          <w:sz w:val="24"/>
          <w:szCs w:val="24"/>
        </w:rPr>
      </w:pPr>
    </w:p>
    <w:p w:rsidR="00CF2D92" w:rsidRDefault="00CF2D92" w:rsidP="00683ADF">
      <w:pPr>
        <w:ind w:firstLine="426"/>
        <w:jc w:val="center"/>
        <w:rPr>
          <w:bCs/>
          <w:color w:val="000000"/>
          <w:spacing w:val="-2"/>
          <w:sz w:val="24"/>
          <w:szCs w:val="24"/>
        </w:rPr>
      </w:pPr>
    </w:p>
    <w:p w:rsidR="00CF2D92" w:rsidRPr="00BA3282" w:rsidRDefault="00CF2D92" w:rsidP="00683ADF">
      <w:pPr>
        <w:ind w:firstLine="42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C37AD6">
      <w:pPr>
        <w:ind w:right="6"/>
        <w:jc w:val="center"/>
        <w:outlineLvl w:val="0"/>
        <w:rPr>
          <w:bCs/>
          <w:color w:val="000000"/>
          <w:spacing w:val="-2"/>
          <w:sz w:val="24"/>
          <w:szCs w:val="24"/>
        </w:rPr>
      </w:pPr>
      <w:r w:rsidRPr="00BA3282">
        <w:rPr>
          <w:bCs/>
          <w:color w:val="000000"/>
          <w:spacing w:val="-2"/>
          <w:sz w:val="24"/>
          <w:szCs w:val="24"/>
        </w:rPr>
        <w:t xml:space="preserve">Содержание </w:t>
      </w: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  <w:r w:rsidRPr="00BA3282">
        <w:rPr>
          <w:bCs/>
          <w:color w:val="000000"/>
          <w:spacing w:val="-2"/>
          <w:sz w:val="24"/>
          <w:szCs w:val="24"/>
        </w:rPr>
        <w:t xml:space="preserve">муниципальной программы </w:t>
      </w:r>
    </w:p>
    <w:p w:rsidR="00231E97" w:rsidRPr="00BA3282" w:rsidRDefault="00231E97" w:rsidP="00FC5CAB">
      <w:pPr>
        <w:ind w:right="6"/>
        <w:jc w:val="center"/>
        <w:rPr>
          <w:sz w:val="24"/>
          <w:szCs w:val="24"/>
        </w:rPr>
      </w:pPr>
      <w:r w:rsidRPr="00BA3282">
        <w:rPr>
          <w:sz w:val="24"/>
          <w:szCs w:val="24"/>
        </w:rPr>
        <w:t xml:space="preserve">«Развитие культуры и повышение эффективности реализации молодежной политики </w:t>
      </w:r>
    </w:p>
    <w:p w:rsidR="00231E97" w:rsidRPr="00BA3282" w:rsidRDefault="00231E97" w:rsidP="00FC5CAB">
      <w:pPr>
        <w:ind w:right="6"/>
        <w:jc w:val="center"/>
        <w:rPr>
          <w:sz w:val="24"/>
          <w:szCs w:val="24"/>
        </w:rPr>
      </w:pPr>
      <w:r w:rsidRPr="00BA3282">
        <w:rPr>
          <w:sz w:val="24"/>
          <w:szCs w:val="24"/>
        </w:rPr>
        <w:t>в Златоустовском городском округе»</w:t>
      </w:r>
    </w:p>
    <w:p w:rsidR="00231E97" w:rsidRPr="00BA3282" w:rsidRDefault="00231E97" w:rsidP="00FC5CAB">
      <w:pPr>
        <w:ind w:right="6"/>
        <w:jc w:val="both"/>
        <w:rPr>
          <w:sz w:val="24"/>
          <w:szCs w:val="24"/>
        </w:rPr>
      </w:pPr>
    </w:p>
    <w:p w:rsidR="00231E97" w:rsidRPr="00BA3282" w:rsidRDefault="0055483F" w:rsidP="00494092">
      <w:pPr>
        <w:ind w:right="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</w:t>
      </w:r>
      <w:r w:rsidR="00231E97" w:rsidRPr="00BA3282">
        <w:rPr>
          <w:color w:val="000000"/>
          <w:sz w:val="24"/>
          <w:szCs w:val="24"/>
        </w:rPr>
        <w:t>Паспорт муниципальной программы</w:t>
      </w:r>
    </w:p>
    <w:p w:rsidR="00231E97" w:rsidRPr="00BA3282" w:rsidRDefault="00231E97" w:rsidP="00494092">
      <w:pPr>
        <w:ind w:right="6"/>
        <w:jc w:val="both"/>
        <w:rPr>
          <w:sz w:val="24"/>
          <w:szCs w:val="24"/>
        </w:rPr>
      </w:pPr>
    </w:p>
    <w:p w:rsidR="00231E97" w:rsidRPr="00BA3282" w:rsidRDefault="00231E97" w:rsidP="00494092">
      <w:pPr>
        <w:ind w:right="6"/>
        <w:jc w:val="both"/>
        <w:rPr>
          <w:sz w:val="24"/>
          <w:szCs w:val="24"/>
        </w:rPr>
      </w:pPr>
      <w:r w:rsidRPr="00BA3282">
        <w:rPr>
          <w:color w:val="000000"/>
          <w:spacing w:val="1"/>
          <w:sz w:val="24"/>
          <w:szCs w:val="24"/>
        </w:rPr>
        <w:t xml:space="preserve">Раздел </w:t>
      </w:r>
      <w:r w:rsidR="0055483F">
        <w:rPr>
          <w:color w:val="000000"/>
          <w:spacing w:val="1"/>
          <w:sz w:val="24"/>
          <w:szCs w:val="24"/>
          <w:lang w:val="en-US"/>
        </w:rPr>
        <w:t>I</w:t>
      </w:r>
      <w:r w:rsidRPr="00BA3282">
        <w:rPr>
          <w:color w:val="000000"/>
          <w:spacing w:val="1"/>
          <w:sz w:val="24"/>
          <w:szCs w:val="24"/>
        </w:rPr>
        <w:t>.</w:t>
      </w:r>
      <w:r w:rsidRPr="00BA3282">
        <w:rPr>
          <w:color w:val="000000"/>
          <w:sz w:val="24"/>
          <w:szCs w:val="24"/>
        </w:rPr>
        <w:t xml:space="preserve"> </w:t>
      </w:r>
      <w:r w:rsidRPr="00BA3282">
        <w:rPr>
          <w:sz w:val="24"/>
          <w:szCs w:val="24"/>
        </w:rPr>
        <w:t>Характеристика сферы культуры и молодежной политики Златоустовского городского округа</w:t>
      </w:r>
    </w:p>
    <w:p w:rsidR="00231E97" w:rsidRPr="00BA3282" w:rsidRDefault="00231E97" w:rsidP="00494092">
      <w:pPr>
        <w:ind w:right="6"/>
        <w:jc w:val="both"/>
        <w:rPr>
          <w:sz w:val="24"/>
          <w:szCs w:val="24"/>
        </w:rPr>
      </w:pPr>
    </w:p>
    <w:p w:rsidR="00231E97" w:rsidRPr="00BA3282" w:rsidRDefault="00231E97" w:rsidP="00494092">
      <w:pPr>
        <w:ind w:right="6"/>
        <w:jc w:val="both"/>
        <w:rPr>
          <w:color w:val="000000"/>
          <w:sz w:val="24"/>
          <w:szCs w:val="24"/>
        </w:rPr>
      </w:pPr>
      <w:r w:rsidRPr="00BA3282">
        <w:rPr>
          <w:color w:val="000000"/>
          <w:spacing w:val="1"/>
          <w:sz w:val="24"/>
          <w:szCs w:val="24"/>
        </w:rPr>
        <w:t xml:space="preserve">Раздел </w:t>
      </w:r>
      <w:r w:rsidR="0055483F">
        <w:rPr>
          <w:color w:val="000000"/>
          <w:spacing w:val="1"/>
          <w:sz w:val="24"/>
          <w:szCs w:val="24"/>
          <w:lang w:val="en-US"/>
        </w:rPr>
        <w:t>II</w:t>
      </w:r>
      <w:r w:rsidRPr="00BA3282">
        <w:rPr>
          <w:color w:val="000000"/>
          <w:spacing w:val="1"/>
          <w:sz w:val="24"/>
          <w:szCs w:val="24"/>
        </w:rPr>
        <w:t>.</w:t>
      </w:r>
      <w:r w:rsidRPr="00BA3282">
        <w:rPr>
          <w:color w:val="000000"/>
          <w:spacing w:val="3"/>
          <w:sz w:val="24"/>
          <w:szCs w:val="24"/>
        </w:rPr>
        <w:t xml:space="preserve"> </w:t>
      </w:r>
      <w:r w:rsidRPr="00BA3282">
        <w:rPr>
          <w:color w:val="000000"/>
          <w:sz w:val="24"/>
          <w:szCs w:val="24"/>
        </w:rPr>
        <w:t>Цели и задачи муниципальной программы</w:t>
      </w:r>
    </w:p>
    <w:p w:rsidR="00231E97" w:rsidRPr="00BA3282" w:rsidRDefault="00231E97" w:rsidP="00494092">
      <w:pPr>
        <w:ind w:right="6"/>
        <w:jc w:val="both"/>
        <w:rPr>
          <w:color w:val="000000"/>
          <w:spacing w:val="-7"/>
          <w:sz w:val="24"/>
          <w:szCs w:val="24"/>
        </w:rPr>
      </w:pPr>
    </w:p>
    <w:p w:rsidR="00231E97" w:rsidRPr="00BA3282" w:rsidRDefault="00231E97" w:rsidP="00494092">
      <w:pPr>
        <w:pStyle w:val="a4"/>
        <w:widowControl w:val="0"/>
        <w:shd w:val="clear" w:color="auto" w:fill="FFFFFF"/>
        <w:tabs>
          <w:tab w:val="left" w:pos="583"/>
        </w:tabs>
        <w:overflowPunct/>
        <w:ind w:left="0" w:right="6"/>
        <w:textAlignment w:val="auto"/>
        <w:rPr>
          <w:color w:val="000000"/>
          <w:sz w:val="24"/>
          <w:szCs w:val="24"/>
        </w:rPr>
      </w:pPr>
      <w:r w:rsidRPr="00BA3282">
        <w:rPr>
          <w:color w:val="000000"/>
          <w:spacing w:val="1"/>
          <w:sz w:val="24"/>
          <w:szCs w:val="24"/>
        </w:rPr>
        <w:t xml:space="preserve">Раздел </w:t>
      </w:r>
      <w:r w:rsidR="0055483F">
        <w:rPr>
          <w:color w:val="000000"/>
          <w:spacing w:val="1"/>
          <w:sz w:val="24"/>
          <w:szCs w:val="24"/>
          <w:lang w:val="en-US"/>
        </w:rPr>
        <w:t>III</w:t>
      </w:r>
      <w:r w:rsidRPr="00BA3282">
        <w:rPr>
          <w:color w:val="000000"/>
          <w:spacing w:val="1"/>
          <w:sz w:val="24"/>
          <w:szCs w:val="24"/>
        </w:rPr>
        <w:t>.</w:t>
      </w:r>
      <w:r w:rsidRPr="00BA3282">
        <w:rPr>
          <w:color w:val="000000"/>
          <w:sz w:val="24"/>
          <w:szCs w:val="24"/>
        </w:rPr>
        <w:t xml:space="preserve"> Прогноз конечных результатов муниципальной программы</w:t>
      </w:r>
    </w:p>
    <w:p w:rsidR="00231E97" w:rsidRPr="00BA3282" w:rsidRDefault="00231E97" w:rsidP="00494092">
      <w:pPr>
        <w:pStyle w:val="a4"/>
        <w:widowControl w:val="0"/>
        <w:shd w:val="clear" w:color="auto" w:fill="FFFFFF"/>
        <w:tabs>
          <w:tab w:val="left" w:pos="583"/>
        </w:tabs>
        <w:overflowPunct/>
        <w:ind w:left="0" w:right="6"/>
        <w:textAlignment w:val="auto"/>
        <w:rPr>
          <w:color w:val="000000"/>
          <w:spacing w:val="-6"/>
          <w:sz w:val="24"/>
          <w:szCs w:val="24"/>
        </w:rPr>
      </w:pPr>
    </w:p>
    <w:p w:rsidR="00231E97" w:rsidRPr="00BA3282" w:rsidRDefault="00231E97" w:rsidP="00494092">
      <w:pPr>
        <w:pStyle w:val="a4"/>
        <w:widowControl w:val="0"/>
        <w:shd w:val="clear" w:color="auto" w:fill="FFFFFF"/>
        <w:tabs>
          <w:tab w:val="left" w:pos="583"/>
        </w:tabs>
        <w:overflowPunct/>
        <w:ind w:left="0" w:right="6"/>
        <w:textAlignment w:val="auto"/>
        <w:rPr>
          <w:color w:val="000000"/>
          <w:sz w:val="24"/>
          <w:szCs w:val="24"/>
        </w:rPr>
      </w:pPr>
      <w:r w:rsidRPr="00BA3282">
        <w:rPr>
          <w:color w:val="000000"/>
          <w:spacing w:val="1"/>
          <w:sz w:val="24"/>
          <w:szCs w:val="24"/>
        </w:rPr>
        <w:t>Раздел</w:t>
      </w:r>
      <w:r w:rsidR="0055483F" w:rsidRPr="00E66C3D">
        <w:rPr>
          <w:color w:val="000000"/>
          <w:spacing w:val="1"/>
          <w:sz w:val="24"/>
          <w:szCs w:val="24"/>
        </w:rPr>
        <w:t xml:space="preserve"> </w:t>
      </w:r>
      <w:r w:rsidR="0055483F">
        <w:rPr>
          <w:color w:val="000000"/>
          <w:spacing w:val="1"/>
          <w:sz w:val="24"/>
          <w:szCs w:val="24"/>
          <w:lang w:val="en-US"/>
        </w:rPr>
        <w:t>I</w:t>
      </w:r>
      <w:r w:rsidRPr="00BA3282">
        <w:rPr>
          <w:color w:val="000000"/>
          <w:spacing w:val="1"/>
          <w:sz w:val="24"/>
          <w:szCs w:val="24"/>
          <w:lang w:val="en-US"/>
        </w:rPr>
        <w:t>V</w:t>
      </w:r>
      <w:r w:rsidRPr="00BA3282">
        <w:rPr>
          <w:color w:val="000000"/>
          <w:spacing w:val="1"/>
          <w:sz w:val="24"/>
          <w:szCs w:val="24"/>
        </w:rPr>
        <w:t>.</w:t>
      </w:r>
      <w:r w:rsidRPr="00BA3282">
        <w:rPr>
          <w:color w:val="000000"/>
          <w:sz w:val="24"/>
          <w:szCs w:val="24"/>
        </w:rPr>
        <w:t xml:space="preserve"> Сроки реализации муниципальной программы</w:t>
      </w:r>
    </w:p>
    <w:p w:rsidR="00231E97" w:rsidRPr="00BA3282" w:rsidRDefault="00231E97" w:rsidP="00494092">
      <w:pPr>
        <w:pStyle w:val="a4"/>
        <w:widowControl w:val="0"/>
        <w:shd w:val="clear" w:color="auto" w:fill="FFFFFF"/>
        <w:tabs>
          <w:tab w:val="left" w:pos="583"/>
        </w:tabs>
        <w:overflowPunct/>
        <w:ind w:left="0" w:right="6"/>
        <w:textAlignment w:val="auto"/>
        <w:rPr>
          <w:color w:val="000000"/>
          <w:sz w:val="24"/>
          <w:szCs w:val="24"/>
        </w:rPr>
      </w:pPr>
    </w:p>
    <w:p w:rsidR="00231E97" w:rsidRPr="00BA3282" w:rsidRDefault="00231E97" w:rsidP="00494092">
      <w:pPr>
        <w:pStyle w:val="a4"/>
        <w:widowControl w:val="0"/>
        <w:shd w:val="clear" w:color="auto" w:fill="FFFFFF"/>
        <w:tabs>
          <w:tab w:val="left" w:pos="583"/>
        </w:tabs>
        <w:overflowPunct/>
        <w:ind w:left="0" w:right="6"/>
        <w:textAlignment w:val="auto"/>
        <w:rPr>
          <w:color w:val="000000"/>
          <w:sz w:val="24"/>
          <w:szCs w:val="24"/>
        </w:rPr>
      </w:pPr>
      <w:r w:rsidRPr="00BA3282">
        <w:rPr>
          <w:color w:val="000000"/>
          <w:spacing w:val="1"/>
          <w:sz w:val="24"/>
          <w:szCs w:val="24"/>
        </w:rPr>
        <w:t xml:space="preserve">Раздел </w:t>
      </w:r>
      <w:r w:rsidR="0055483F">
        <w:rPr>
          <w:color w:val="000000"/>
          <w:spacing w:val="1"/>
          <w:sz w:val="24"/>
          <w:szCs w:val="24"/>
          <w:lang w:val="en-US"/>
        </w:rPr>
        <w:t>V</w:t>
      </w:r>
      <w:r w:rsidRPr="00BA3282">
        <w:rPr>
          <w:color w:val="000000"/>
          <w:spacing w:val="1"/>
          <w:sz w:val="24"/>
          <w:szCs w:val="24"/>
        </w:rPr>
        <w:t>.</w:t>
      </w:r>
      <w:r w:rsidRPr="00BA3282">
        <w:rPr>
          <w:color w:val="000000"/>
          <w:sz w:val="24"/>
          <w:szCs w:val="24"/>
        </w:rPr>
        <w:t xml:space="preserve"> Перечень основных мероприятий муниципальной программы</w:t>
      </w:r>
    </w:p>
    <w:p w:rsidR="00231E97" w:rsidRPr="00BA3282" w:rsidRDefault="00231E97" w:rsidP="00494092">
      <w:pPr>
        <w:pStyle w:val="a4"/>
        <w:widowControl w:val="0"/>
        <w:shd w:val="clear" w:color="auto" w:fill="FFFFFF"/>
        <w:tabs>
          <w:tab w:val="left" w:pos="583"/>
        </w:tabs>
        <w:overflowPunct/>
        <w:ind w:left="0" w:right="6"/>
        <w:textAlignment w:val="auto"/>
        <w:rPr>
          <w:color w:val="000000"/>
          <w:spacing w:val="-6"/>
          <w:sz w:val="24"/>
          <w:szCs w:val="24"/>
        </w:rPr>
      </w:pPr>
    </w:p>
    <w:p w:rsidR="00231E97" w:rsidRPr="00BA3282" w:rsidRDefault="00231E97" w:rsidP="00494092">
      <w:pPr>
        <w:pStyle w:val="a4"/>
        <w:widowControl w:val="0"/>
        <w:shd w:val="clear" w:color="auto" w:fill="FFFFFF"/>
        <w:tabs>
          <w:tab w:val="left" w:pos="583"/>
        </w:tabs>
        <w:overflowPunct/>
        <w:ind w:left="0" w:right="6"/>
        <w:textAlignment w:val="auto"/>
        <w:rPr>
          <w:color w:val="000000"/>
          <w:sz w:val="24"/>
          <w:szCs w:val="24"/>
        </w:rPr>
      </w:pPr>
      <w:r w:rsidRPr="00BA3282">
        <w:rPr>
          <w:color w:val="000000"/>
          <w:spacing w:val="1"/>
          <w:sz w:val="24"/>
          <w:szCs w:val="24"/>
        </w:rPr>
        <w:t xml:space="preserve">Раздел </w:t>
      </w:r>
      <w:r w:rsidR="0055483F">
        <w:rPr>
          <w:color w:val="000000"/>
          <w:spacing w:val="1"/>
          <w:sz w:val="24"/>
          <w:szCs w:val="24"/>
          <w:lang w:val="en-US"/>
        </w:rPr>
        <w:t>VI</w:t>
      </w:r>
      <w:r w:rsidRPr="00BA3282">
        <w:rPr>
          <w:color w:val="000000"/>
          <w:spacing w:val="1"/>
          <w:sz w:val="24"/>
          <w:szCs w:val="24"/>
        </w:rPr>
        <w:t>.</w:t>
      </w:r>
      <w:r w:rsidRPr="00BA3282">
        <w:rPr>
          <w:color w:val="000000"/>
          <w:sz w:val="24"/>
          <w:szCs w:val="24"/>
        </w:rPr>
        <w:t xml:space="preserve"> Основные меры правового регулирования</w:t>
      </w:r>
    </w:p>
    <w:p w:rsidR="00231E97" w:rsidRPr="00BA3282" w:rsidRDefault="00231E97" w:rsidP="00494092">
      <w:pPr>
        <w:pStyle w:val="a4"/>
        <w:widowControl w:val="0"/>
        <w:shd w:val="clear" w:color="auto" w:fill="FFFFFF"/>
        <w:tabs>
          <w:tab w:val="left" w:pos="583"/>
        </w:tabs>
        <w:overflowPunct/>
        <w:ind w:left="0" w:right="6"/>
        <w:textAlignment w:val="auto"/>
        <w:rPr>
          <w:color w:val="000000"/>
          <w:spacing w:val="-9"/>
          <w:sz w:val="24"/>
          <w:szCs w:val="24"/>
        </w:rPr>
      </w:pPr>
    </w:p>
    <w:p w:rsidR="00231E97" w:rsidRPr="00BA3282" w:rsidRDefault="00231E97" w:rsidP="00494092">
      <w:pPr>
        <w:ind w:right="6"/>
        <w:rPr>
          <w:color w:val="000000"/>
          <w:spacing w:val="1"/>
          <w:sz w:val="24"/>
          <w:szCs w:val="24"/>
        </w:rPr>
      </w:pPr>
      <w:r w:rsidRPr="00BA3282">
        <w:rPr>
          <w:color w:val="000000"/>
          <w:spacing w:val="1"/>
          <w:sz w:val="24"/>
          <w:szCs w:val="24"/>
        </w:rPr>
        <w:t xml:space="preserve">Раздел </w:t>
      </w:r>
      <w:r w:rsidR="0055483F">
        <w:rPr>
          <w:color w:val="000000"/>
          <w:spacing w:val="1"/>
          <w:sz w:val="24"/>
          <w:szCs w:val="24"/>
          <w:lang w:val="en-US"/>
        </w:rPr>
        <w:t>VII</w:t>
      </w:r>
      <w:r w:rsidRPr="00BA3282">
        <w:rPr>
          <w:color w:val="000000"/>
          <w:spacing w:val="1"/>
          <w:sz w:val="24"/>
          <w:szCs w:val="24"/>
        </w:rPr>
        <w:t>. Перечень и описание подпрограмм</w:t>
      </w:r>
    </w:p>
    <w:p w:rsidR="00231E97" w:rsidRPr="00BA3282" w:rsidRDefault="00231E97" w:rsidP="00494092">
      <w:pPr>
        <w:ind w:right="6"/>
        <w:rPr>
          <w:color w:val="000000"/>
          <w:spacing w:val="1"/>
          <w:sz w:val="24"/>
          <w:szCs w:val="24"/>
        </w:rPr>
      </w:pPr>
    </w:p>
    <w:p w:rsidR="00231E97" w:rsidRPr="00BA3282" w:rsidRDefault="00231E97" w:rsidP="00494092">
      <w:pPr>
        <w:pStyle w:val="a4"/>
        <w:widowControl w:val="0"/>
        <w:shd w:val="clear" w:color="auto" w:fill="FFFFFF"/>
        <w:tabs>
          <w:tab w:val="left" w:pos="583"/>
        </w:tabs>
        <w:overflowPunct/>
        <w:ind w:left="0" w:right="6"/>
        <w:textAlignment w:val="auto"/>
        <w:rPr>
          <w:color w:val="000000"/>
          <w:sz w:val="24"/>
          <w:szCs w:val="24"/>
        </w:rPr>
      </w:pPr>
      <w:r w:rsidRPr="00BA3282">
        <w:rPr>
          <w:color w:val="000000"/>
          <w:spacing w:val="1"/>
          <w:sz w:val="24"/>
          <w:szCs w:val="24"/>
        </w:rPr>
        <w:t xml:space="preserve">Раздел </w:t>
      </w:r>
      <w:r w:rsidR="0055483F">
        <w:rPr>
          <w:color w:val="000000"/>
          <w:spacing w:val="1"/>
          <w:sz w:val="24"/>
          <w:szCs w:val="24"/>
          <w:lang w:val="en-US"/>
        </w:rPr>
        <w:t>VII</w:t>
      </w:r>
      <w:r w:rsidR="007E530F">
        <w:rPr>
          <w:color w:val="000000"/>
          <w:spacing w:val="1"/>
          <w:sz w:val="24"/>
          <w:szCs w:val="24"/>
          <w:lang w:val="en-US"/>
        </w:rPr>
        <w:t>I</w:t>
      </w:r>
      <w:r w:rsidRPr="00BA3282">
        <w:rPr>
          <w:color w:val="000000"/>
          <w:spacing w:val="1"/>
          <w:sz w:val="24"/>
          <w:szCs w:val="24"/>
        </w:rPr>
        <w:t>.</w:t>
      </w:r>
      <w:r w:rsidRPr="00BA3282">
        <w:rPr>
          <w:sz w:val="24"/>
          <w:szCs w:val="24"/>
        </w:rPr>
        <w:t xml:space="preserve"> </w:t>
      </w:r>
      <w:r w:rsidRPr="00BA3282">
        <w:rPr>
          <w:color w:val="000000"/>
          <w:spacing w:val="1"/>
          <w:sz w:val="24"/>
          <w:szCs w:val="24"/>
        </w:rPr>
        <w:t>Обоснование состава и значений целевых индикаторов и показателей муниципальной программы</w:t>
      </w:r>
    </w:p>
    <w:p w:rsidR="00231E97" w:rsidRPr="00BA3282" w:rsidRDefault="00231E97" w:rsidP="00494092">
      <w:pPr>
        <w:pStyle w:val="a4"/>
        <w:widowControl w:val="0"/>
        <w:shd w:val="clear" w:color="auto" w:fill="FFFFFF"/>
        <w:tabs>
          <w:tab w:val="left" w:pos="583"/>
        </w:tabs>
        <w:overflowPunct/>
        <w:ind w:left="0" w:right="6"/>
        <w:textAlignment w:val="auto"/>
        <w:rPr>
          <w:color w:val="000000"/>
          <w:spacing w:val="-6"/>
          <w:sz w:val="24"/>
          <w:szCs w:val="24"/>
        </w:rPr>
      </w:pPr>
    </w:p>
    <w:p w:rsidR="00231E97" w:rsidRPr="00BA3282" w:rsidRDefault="00231E97" w:rsidP="00494092">
      <w:pPr>
        <w:pStyle w:val="a4"/>
        <w:widowControl w:val="0"/>
        <w:shd w:val="clear" w:color="auto" w:fill="FFFFFF"/>
        <w:tabs>
          <w:tab w:val="left" w:pos="583"/>
          <w:tab w:val="left" w:pos="709"/>
        </w:tabs>
        <w:overflowPunct/>
        <w:ind w:left="0" w:right="6"/>
        <w:jc w:val="both"/>
        <w:textAlignment w:val="auto"/>
        <w:outlineLvl w:val="0"/>
        <w:rPr>
          <w:color w:val="000000"/>
          <w:spacing w:val="1"/>
          <w:sz w:val="24"/>
          <w:szCs w:val="24"/>
        </w:rPr>
      </w:pPr>
      <w:r w:rsidRPr="00BA3282">
        <w:rPr>
          <w:color w:val="000000"/>
          <w:spacing w:val="1"/>
          <w:sz w:val="24"/>
          <w:szCs w:val="24"/>
        </w:rPr>
        <w:t xml:space="preserve">Раздел </w:t>
      </w:r>
      <w:r w:rsidR="0055483F">
        <w:rPr>
          <w:color w:val="000000"/>
          <w:spacing w:val="1"/>
          <w:sz w:val="24"/>
          <w:szCs w:val="24"/>
          <w:lang w:val="en-US"/>
        </w:rPr>
        <w:t>I</w:t>
      </w:r>
      <w:r w:rsidRPr="00BA3282">
        <w:rPr>
          <w:color w:val="000000"/>
          <w:spacing w:val="1"/>
          <w:sz w:val="24"/>
          <w:szCs w:val="24"/>
          <w:lang w:val="en-US"/>
        </w:rPr>
        <w:t>X</w:t>
      </w:r>
      <w:r w:rsidRPr="00BA3282">
        <w:rPr>
          <w:color w:val="000000"/>
          <w:spacing w:val="1"/>
          <w:sz w:val="24"/>
          <w:szCs w:val="24"/>
        </w:rPr>
        <w:t xml:space="preserve">. Ресурсное обеспечение </w:t>
      </w:r>
      <w:r w:rsidRPr="00BA3282">
        <w:rPr>
          <w:color w:val="000000"/>
          <w:sz w:val="24"/>
          <w:szCs w:val="24"/>
        </w:rPr>
        <w:t>муниципальной программы</w:t>
      </w:r>
    </w:p>
    <w:p w:rsidR="00231E97" w:rsidRPr="00BA3282" w:rsidRDefault="00231E97" w:rsidP="00494092">
      <w:pPr>
        <w:pStyle w:val="a4"/>
        <w:widowControl w:val="0"/>
        <w:shd w:val="clear" w:color="auto" w:fill="FFFFFF"/>
        <w:tabs>
          <w:tab w:val="left" w:pos="583"/>
          <w:tab w:val="left" w:pos="709"/>
        </w:tabs>
        <w:overflowPunct/>
        <w:ind w:left="0" w:right="6"/>
        <w:jc w:val="both"/>
        <w:textAlignment w:val="auto"/>
        <w:outlineLvl w:val="0"/>
        <w:rPr>
          <w:color w:val="000000"/>
          <w:spacing w:val="-6"/>
          <w:sz w:val="24"/>
          <w:szCs w:val="24"/>
        </w:rPr>
      </w:pPr>
    </w:p>
    <w:p w:rsidR="00231E97" w:rsidRPr="00BA3282" w:rsidRDefault="00231E97" w:rsidP="00665306">
      <w:pPr>
        <w:pStyle w:val="a4"/>
        <w:widowControl w:val="0"/>
        <w:shd w:val="clear" w:color="auto" w:fill="FFFFFF"/>
        <w:tabs>
          <w:tab w:val="left" w:pos="583"/>
          <w:tab w:val="left" w:pos="709"/>
        </w:tabs>
        <w:overflowPunct/>
        <w:ind w:left="0" w:right="6"/>
        <w:jc w:val="both"/>
        <w:textAlignment w:val="auto"/>
        <w:outlineLvl w:val="0"/>
        <w:rPr>
          <w:color w:val="000000"/>
          <w:sz w:val="24"/>
          <w:szCs w:val="24"/>
        </w:rPr>
      </w:pPr>
      <w:r w:rsidRPr="00BA3282">
        <w:rPr>
          <w:color w:val="000000"/>
          <w:spacing w:val="1"/>
          <w:sz w:val="24"/>
          <w:szCs w:val="24"/>
        </w:rPr>
        <w:t xml:space="preserve">Раздел </w:t>
      </w:r>
      <w:r w:rsidRPr="00BA3282">
        <w:rPr>
          <w:color w:val="000000"/>
          <w:spacing w:val="1"/>
          <w:sz w:val="24"/>
          <w:szCs w:val="24"/>
          <w:lang w:val="en-US"/>
        </w:rPr>
        <w:t>X</w:t>
      </w:r>
      <w:r w:rsidRPr="00BA3282">
        <w:rPr>
          <w:color w:val="000000"/>
          <w:spacing w:val="1"/>
          <w:sz w:val="24"/>
          <w:szCs w:val="24"/>
        </w:rPr>
        <w:t>.</w:t>
      </w:r>
      <w:r w:rsidRPr="00BA3282">
        <w:rPr>
          <w:color w:val="000000"/>
          <w:sz w:val="24"/>
          <w:szCs w:val="24"/>
        </w:rPr>
        <w:t xml:space="preserve"> </w:t>
      </w:r>
      <w:r w:rsidRPr="00BA3282">
        <w:rPr>
          <w:color w:val="000000"/>
          <w:spacing w:val="1"/>
          <w:sz w:val="24"/>
          <w:szCs w:val="24"/>
        </w:rPr>
        <w:t>Методика эффективности и результативности муниципальной программы</w:t>
      </w:r>
    </w:p>
    <w:p w:rsidR="00231E97" w:rsidRPr="00BA3282" w:rsidRDefault="00231E97" w:rsidP="00494092">
      <w:pPr>
        <w:pStyle w:val="a4"/>
        <w:widowControl w:val="0"/>
        <w:shd w:val="clear" w:color="auto" w:fill="FFFFFF"/>
        <w:tabs>
          <w:tab w:val="left" w:pos="583"/>
        </w:tabs>
        <w:overflowPunct/>
        <w:ind w:left="0" w:right="6"/>
        <w:textAlignment w:val="auto"/>
        <w:rPr>
          <w:color w:val="000000"/>
          <w:sz w:val="24"/>
          <w:szCs w:val="24"/>
        </w:rPr>
      </w:pPr>
    </w:p>
    <w:p w:rsidR="00231E97" w:rsidRPr="00BA3282" w:rsidRDefault="00231E97" w:rsidP="00494092">
      <w:pPr>
        <w:pStyle w:val="a4"/>
        <w:widowControl w:val="0"/>
        <w:shd w:val="clear" w:color="auto" w:fill="FFFFFF"/>
        <w:tabs>
          <w:tab w:val="left" w:pos="583"/>
        </w:tabs>
        <w:overflowPunct/>
        <w:ind w:left="0" w:right="6"/>
        <w:textAlignment w:val="auto"/>
        <w:rPr>
          <w:color w:val="000000"/>
          <w:spacing w:val="1"/>
          <w:sz w:val="24"/>
          <w:szCs w:val="24"/>
        </w:rPr>
      </w:pPr>
    </w:p>
    <w:p w:rsidR="00231E97" w:rsidRPr="00BA3282" w:rsidRDefault="00231E97" w:rsidP="00DD6D60">
      <w:pPr>
        <w:spacing w:line="360" w:lineRule="auto"/>
        <w:ind w:right="6"/>
        <w:jc w:val="both"/>
        <w:rPr>
          <w:sz w:val="24"/>
          <w:szCs w:val="24"/>
        </w:rPr>
      </w:pPr>
    </w:p>
    <w:p w:rsidR="00231E97" w:rsidRPr="00BA3282" w:rsidRDefault="00231E97" w:rsidP="008A6EA7">
      <w:pPr>
        <w:ind w:right="6" w:firstLine="696"/>
        <w:jc w:val="both"/>
        <w:rPr>
          <w:sz w:val="24"/>
          <w:szCs w:val="24"/>
        </w:rPr>
      </w:pPr>
    </w:p>
    <w:p w:rsidR="00231E97" w:rsidRPr="00BA3282" w:rsidRDefault="00231E97" w:rsidP="008A6EA7">
      <w:pPr>
        <w:ind w:right="6" w:firstLine="696"/>
        <w:jc w:val="both"/>
        <w:rPr>
          <w:sz w:val="24"/>
          <w:szCs w:val="24"/>
        </w:rPr>
      </w:pPr>
    </w:p>
    <w:p w:rsidR="00231E97" w:rsidRPr="00BA3282" w:rsidRDefault="00231E97" w:rsidP="008A6EA7">
      <w:pPr>
        <w:ind w:right="6" w:firstLine="696"/>
        <w:jc w:val="both"/>
        <w:rPr>
          <w:sz w:val="24"/>
          <w:szCs w:val="24"/>
        </w:rPr>
      </w:pPr>
    </w:p>
    <w:p w:rsidR="00231E97" w:rsidRPr="00BA3282" w:rsidRDefault="00231E97" w:rsidP="008A6EA7">
      <w:pPr>
        <w:ind w:right="6" w:firstLine="696"/>
        <w:jc w:val="both"/>
        <w:rPr>
          <w:sz w:val="24"/>
          <w:szCs w:val="24"/>
        </w:rPr>
      </w:pPr>
    </w:p>
    <w:p w:rsidR="00231E97" w:rsidRPr="00BA3282" w:rsidRDefault="00231E97" w:rsidP="008A6EA7">
      <w:pPr>
        <w:ind w:right="6" w:firstLine="696"/>
        <w:jc w:val="both"/>
        <w:rPr>
          <w:sz w:val="24"/>
          <w:szCs w:val="24"/>
        </w:rPr>
      </w:pPr>
    </w:p>
    <w:p w:rsidR="00231E97" w:rsidRPr="00BA3282" w:rsidRDefault="00231E97" w:rsidP="008A6EA7">
      <w:pPr>
        <w:ind w:right="6" w:firstLine="696"/>
        <w:jc w:val="both"/>
        <w:rPr>
          <w:sz w:val="24"/>
          <w:szCs w:val="24"/>
        </w:rPr>
      </w:pPr>
    </w:p>
    <w:p w:rsidR="00231E97" w:rsidRPr="00BA3282" w:rsidRDefault="00231E97" w:rsidP="008A6EA7">
      <w:pPr>
        <w:ind w:right="6" w:firstLine="696"/>
        <w:jc w:val="both"/>
        <w:rPr>
          <w:sz w:val="24"/>
          <w:szCs w:val="24"/>
        </w:rPr>
      </w:pPr>
    </w:p>
    <w:p w:rsidR="00231E97" w:rsidRPr="00BA3282" w:rsidRDefault="00231E97" w:rsidP="008A6EA7">
      <w:pPr>
        <w:ind w:right="6" w:firstLine="696"/>
        <w:jc w:val="both"/>
        <w:rPr>
          <w:sz w:val="24"/>
          <w:szCs w:val="24"/>
        </w:rPr>
      </w:pPr>
    </w:p>
    <w:p w:rsidR="00231E97" w:rsidRPr="00BA3282" w:rsidRDefault="00231E97" w:rsidP="008A6EA7">
      <w:pPr>
        <w:ind w:right="6" w:firstLine="696"/>
        <w:jc w:val="both"/>
        <w:rPr>
          <w:sz w:val="24"/>
          <w:szCs w:val="24"/>
        </w:rPr>
      </w:pPr>
    </w:p>
    <w:p w:rsidR="00231E97" w:rsidRPr="00BA3282" w:rsidRDefault="00231E97" w:rsidP="008A6EA7">
      <w:pPr>
        <w:ind w:right="6" w:firstLine="696"/>
        <w:jc w:val="both"/>
        <w:rPr>
          <w:sz w:val="24"/>
          <w:szCs w:val="24"/>
        </w:rPr>
      </w:pPr>
    </w:p>
    <w:p w:rsidR="00231E97" w:rsidRPr="00BA3282" w:rsidRDefault="00231E97" w:rsidP="008A6EA7">
      <w:pPr>
        <w:ind w:right="6" w:firstLine="696"/>
        <w:jc w:val="both"/>
        <w:rPr>
          <w:sz w:val="24"/>
          <w:szCs w:val="24"/>
        </w:rPr>
      </w:pPr>
    </w:p>
    <w:p w:rsidR="00231E97" w:rsidRPr="00BA3282" w:rsidRDefault="00231E97" w:rsidP="008A6EA7">
      <w:pPr>
        <w:ind w:right="6" w:firstLine="696"/>
        <w:jc w:val="both"/>
        <w:rPr>
          <w:sz w:val="24"/>
          <w:szCs w:val="24"/>
        </w:rPr>
      </w:pPr>
    </w:p>
    <w:p w:rsidR="00231E97" w:rsidRPr="00BA3282" w:rsidRDefault="00231E97" w:rsidP="008A6EA7">
      <w:pPr>
        <w:ind w:right="6" w:firstLine="696"/>
        <w:jc w:val="both"/>
        <w:rPr>
          <w:sz w:val="24"/>
          <w:szCs w:val="24"/>
        </w:rPr>
      </w:pPr>
    </w:p>
    <w:p w:rsidR="00231E97" w:rsidRPr="00BA3282" w:rsidRDefault="00231E97" w:rsidP="008A6EA7">
      <w:pPr>
        <w:ind w:right="6" w:firstLine="696"/>
        <w:jc w:val="both"/>
        <w:rPr>
          <w:sz w:val="24"/>
          <w:szCs w:val="24"/>
        </w:rPr>
      </w:pPr>
    </w:p>
    <w:p w:rsidR="00231E97" w:rsidRPr="00BA3282" w:rsidRDefault="00231E97" w:rsidP="008A6EA7">
      <w:pPr>
        <w:ind w:right="6" w:firstLine="696"/>
        <w:jc w:val="both"/>
        <w:rPr>
          <w:sz w:val="24"/>
          <w:szCs w:val="24"/>
        </w:rPr>
      </w:pPr>
    </w:p>
    <w:p w:rsidR="00231E97" w:rsidRPr="00BA3282" w:rsidRDefault="00231E97" w:rsidP="008A6EA7">
      <w:pPr>
        <w:ind w:right="6" w:firstLine="696"/>
        <w:jc w:val="both"/>
        <w:rPr>
          <w:sz w:val="24"/>
          <w:szCs w:val="24"/>
        </w:rPr>
      </w:pPr>
    </w:p>
    <w:p w:rsidR="00231E97" w:rsidRPr="00BA3282" w:rsidRDefault="00231E97" w:rsidP="008A6EA7">
      <w:pPr>
        <w:ind w:right="6" w:firstLine="696"/>
        <w:jc w:val="both"/>
        <w:rPr>
          <w:sz w:val="24"/>
          <w:szCs w:val="24"/>
        </w:rPr>
      </w:pPr>
    </w:p>
    <w:p w:rsidR="00231E97" w:rsidRPr="00BA3282" w:rsidRDefault="00231E97" w:rsidP="008A6EA7">
      <w:pPr>
        <w:ind w:right="6" w:firstLine="696"/>
        <w:jc w:val="both"/>
        <w:rPr>
          <w:sz w:val="24"/>
          <w:szCs w:val="24"/>
        </w:rPr>
      </w:pPr>
    </w:p>
    <w:p w:rsidR="00231E97" w:rsidRPr="00BA3282" w:rsidRDefault="00231E97" w:rsidP="008A6EA7">
      <w:pPr>
        <w:ind w:right="6" w:firstLine="696"/>
        <w:jc w:val="both"/>
        <w:rPr>
          <w:sz w:val="24"/>
          <w:szCs w:val="24"/>
        </w:rPr>
      </w:pPr>
    </w:p>
    <w:p w:rsidR="00231E97" w:rsidRPr="00BA3282" w:rsidRDefault="00231E97" w:rsidP="008A6EA7">
      <w:pPr>
        <w:ind w:right="6" w:firstLine="696"/>
        <w:jc w:val="both"/>
        <w:rPr>
          <w:sz w:val="24"/>
          <w:szCs w:val="24"/>
        </w:rPr>
      </w:pPr>
    </w:p>
    <w:p w:rsidR="00231E97" w:rsidRPr="00BA3282" w:rsidRDefault="00231E97" w:rsidP="008A6EA7">
      <w:pPr>
        <w:ind w:right="6" w:firstLine="696"/>
        <w:jc w:val="both"/>
        <w:rPr>
          <w:sz w:val="24"/>
          <w:szCs w:val="24"/>
        </w:rPr>
      </w:pPr>
    </w:p>
    <w:p w:rsidR="00231E97" w:rsidRPr="00BA3282" w:rsidRDefault="00231E97" w:rsidP="008A6EA7">
      <w:pPr>
        <w:ind w:right="6" w:firstLine="696"/>
        <w:jc w:val="both"/>
        <w:rPr>
          <w:sz w:val="24"/>
          <w:szCs w:val="24"/>
        </w:rPr>
      </w:pPr>
    </w:p>
    <w:p w:rsidR="00231E97" w:rsidRPr="00BA3282" w:rsidRDefault="00231E97" w:rsidP="00791433">
      <w:pPr>
        <w:pStyle w:val="a4"/>
        <w:overflowPunct/>
        <w:autoSpaceDE/>
        <w:autoSpaceDN/>
        <w:adjustRightInd/>
        <w:ind w:left="0" w:right="6"/>
        <w:jc w:val="center"/>
        <w:textAlignment w:val="auto"/>
        <w:outlineLvl w:val="0"/>
        <w:rPr>
          <w:sz w:val="24"/>
          <w:szCs w:val="24"/>
        </w:rPr>
      </w:pPr>
      <w:r w:rsidRPr="00BA3282">
        <w:rPr>
          <w:sz w:val="24"/>
          <w:szCs w:val="24"/>
        </w:rPr>
        <w:t xml:space="preserve"> ПАСПОРТ ПРОГРАММЫ</w:t>
      </w:r>
    </w:p>
    <w:tbl>
      <w:tblPr>
        <w:tblW w:w="10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61"/>
        <w:gridCol w:w="6067"/>
      </w:tblGrid>
      <w:tr w:rsidR="00231E97" w:rsidRPr="00BA3282" w:rsidTr="00E32FE1">
        <w:tc>
          <w:tcPr>
            <w:tcW w:w="4361" w:type="dxa"/>
          </w:tcPr>
          <w:p w:rsidR="00231E97" w:rsidRPr="00BA3282" w:rsidRDefault="00231E97" w:rsidP="00E32FE1">
            <w:pPr>
              <w:overflowPunct/>
              <w:autoSpaceDE/>
              <w:autoSpaceDN/>
              <w:adjustRightInd/>
              <w:ind w:right="6"/>
              <w:textAlignment w:val="auto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Ответственный исполнитель</w:t>
            </w:r>
          </w:p>
          <w:p w:rsidR="00231E97" w:rsidRPr="00BA3282" w:rsidRDefault="00231E97" w:rsidP="00E32FE1">
            <w:pPr>
              <w:overflowPunct/>
              <w:autoSpaceDE/>
              <w:autoSpaceDN/>
              <w:adjustRightInd/>
              <w:ind w:right="6"/>
              <w:textAlignment w:val="auto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6067" w:type="dxa"/>
          </w:tcPr>
          <w:p w:rsidR="00231E97" w:rsidRPr="00BA3282" w:rsidRDefault="00231E97" w:rsidP="00CF2D92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Муниципальное учреждение Управление культуры  и молодежной политики Златоустовского городского округа</w:t>
            </w:r>
          </w:p>
        </w:tc>
      </w:tr>
      <w:tr w:rsidR="00231E97" w:rsidRPr="00BA3282" w:rsidTr="00E32FE1">
        <w:tc>
          <w:tcPr>
            <w:tcW w:w="4361" w:type="dxa"/>
          </w:tcPr>
          <w:p w:rsidR="00CF2D92" w:rsidRDefault="00231E97" w:rsidP="00E32FE1">
            <w:pPr>
              <w:overflowPunct/>
              <w:autoSpaceDE/>
              <w:autoSpaceDN/>
              <w:adjustRightInd/>
              <w:ind w:right="6"/>
              <w:textAlignment w:val="auto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Соисполнители муниципальной</w:t>
            </w:r>
          </w:p>
          <w:p w:rsidR="00231E97" w:rsidRPr="00BA3282" w:rsidRDefault="00231E97" w:rsidP="00E32FE1">
            <w:pPr>
              <w:overflowPunct/>
              <w:autoSpaceDE/>
              <w:autoSpaceDN/>
              <w:adjustRightInd/>
              <w:ind w:right="6"/>
              <w:textAlignment w:val="auto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6067" w:type="dxa"/>
          </w:tcPr>
          <w:p w:rsidR="00231E97" w:rsidRPr="00BA3282" w:rsidRDefault="00231E97" w:rsidP="00CF2D92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1. Муниципальное казённое учреждение Управление образования Златоустовского городского округа.</w:t>
            </w:r>
          </w:p>
          <w:p w:rsidR="00231E97" w:rsidRPr="00BA3282" w:rsidRDefault="00231E97" w:rsidP="00CF2D92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2. Муниципальное казённое учреждение Управление по физической культуре, спорту и туризму Златоустовского городского округа.</w:t>
            </w:r>
          </w:p>
          <w:p w:rsidR="00231E97" w:rsidRPr="00BA3282" w:rsidRDefault="00231E97" w:rsidP="00CF2D92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3. Управление социальной защиты населения Златоустовского городского округа.</w:t>
            </w:r>
          </w:p>
          <w:p w:rsidR="00231E97" w:rsidRPr="00BA3282" w:rsidRDefault="00231E97" w:rsidP="00CF2D92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4. Муниципальное казённое учреждение Златоустовского городского округа «Управление жилищно</w:t>
            </w:r>
            <w:r w:rsidR="00CF2D92">
              <w:rPr>
                <w:sz w:val="24"/>
                <w:szCs w:val="24"/>
              </w:rPr>
              <w:t>-</w:t>
            </w:r>
            <w:r w:rsidRPr="00BA3282">
              <w:rPr>
                <w:sz w:val="24"/>
                <w:szCs w:val="24"/>
              </w:rPr>
              <w:t>коммунальным хозяйством».</w:t>
            </w:r>
          </w:p>
          <w:p w:rsidR="00231E97" w:rsidRPr="00BA3282" w:rsidRDefault="00231E97" w:rsidP="00CF2D92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 xml:space="preserve">5. </w:t>
            </w:r>
            <w:r w:rsidRPr="00BA3282">
              <w:rPr>
                <w:bCs/>
                <w:sz w:val="24"/>
                <w:szCs w:val="24"/>
              </w:rPr>
              <w:t>Администрация  Златоустовского городского округа.</w:t>
            </w:r>
          </w:p>
        </w:tc>
      </w:tr>
      <w:tr w:rsidR="00231E97" w:rsidRPr="00BA3282" w:rsidTr="00E32FE1">
        <w:tc>
          <w:tcPr>
            <w:tcW w:w="4361" w:type="dxa"/>
          </w:tcPr>
          <w:p w:rsidR="00CF2D92" w:rsidRDefault="00231E97" w:rsidP="00E32FE1">
            <w:pPr>
              <w:overflowPunct/>
              <w:autoSpaceDE/>
              <w:autoSpaceDN/>
              <w:adjustRightInd/>
              <w:ind w:right="6"/>
              <w:textAlignment w:val="auto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 xml:space="preserve">Подпрограммы муниципальной </w:t>
            </w:r>
          </w:p>
          <w:p w:rsidR="00231E97" w:rsidRPr="00BA3282" w:rsidRDefault="00231E97" w:rsidP="00E32FE1">
            <w:pPr>
              <w:overflowPunct/>
              <w:autoSpaceDE/>
              <w:autoSpaceDN/>
              <w:adjustRightInd/>
              <w:ind w:right="6"/>
              <w:textAlignment w:val="auto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программы</w:t>
            </w:r>
          </w:p>
        </w:tc>
        <w:tc>
          <w:tcPr>
            <w:tcW w:w="6067" w:type="dxa"/>
          </w:tcPr>
          <w:p w:rsidR="00231E97" w:rsidRPr="00BA3282" w:rsidRDefault="00231E97" w:rsidP="00CF2D92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1. «Развитие молодёжной политики. Гражданско-патриотическое воспитание молодёжи»</w:t>
            </w:r>
          </w:p>
          <w:p w:rsidR="00231E97" w:rsidRPr="00BA3282" w:rsidRDefault="00231E97" w:rsidP="00CF2D92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2. «Культура и искусство Златоустовского городского округа».</w:t>
            </w:r>
          </w:p>
        </w:tc>
      </w:tr>
      <w:tr w:rsidR="00231E97" w:rsidRPr="00BA3282" w:rsidTr="00E32FE1">
        <w:tc>
          <w:tcPr>
            <w:tcW w:w="4361" w:type="dxa"/>
          </w:tcPr>
          <w:p w:rsidR="00CF2D92" w:rsidRDefault="00231E97" w:rsidP="00CF2D92">
            <w:pPr>
              <w:overflowPunct/>
              <w:autoSpaceDE/>
              <w:autoSpaceDN/>
              <w:adjustRightInd/>
              <w:ind w:right="6"/>
              <w:textAlignment w:val="auto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Программно</w:t>
            </w:r>
            <w:r w:rsidR="00CF2D92">
              <w:rPr>
                <w:sz w:val="24"/>
                <w:szCs w:val="24"/>
              </w:rPr>
              <w:t>-</w:t>
            </w:r>
            <w:r w:rsidRPr="00BA3282">
              <w:rPr>
                <w:sz w:val="24"/>
                <w:szCs w:val="24"/>
              </w:rPr>
              <w:t xml:space="preserve">целевые инструменты </w:t>
            </w:r>
          </w:p>
          <w:p w:rsidR="00231E97" w:rsidRPr="00BA3282" w:rsidRDefault="00231E97" w:rsidP="00CF2D92">
            <w:pPr>
              <w:overflowPunct/>
              <w:autoSpaceDE/>
              <w:autoSpaceDN/>
              <w:adjustRightInd/>
              <w:ind w:right="6"/>
              <w:textAlignment w:val="auto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6067" w:type="dxa"/>
          </w:tcPr>
          <w:p w:rsidR="00231E97" w:rsidRPr="00BA3282" w:rsidRDefault="00231E97" w:rsidP="00CF2D92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Отсутствуют</w:t>
            </w:r>
          </w:p>
        </w:tc>
      </w:tr>
      <w:tr w:rsidR="00231E97" w:rsidRPr="00BA3282" w:rsidTr="00E32FE1">
        <w:tc>
          <w:tcPr>
            <w:tcW w:w="4361" w:type="dxa"/>
          </w:tcPr>
          <w:p w:rsidR="00231E97" w:rsidRPr="00BA3282" w:rsidRDefault="00231E97" w:rsidP="00E32FE1">
            <w:pPr>
              <w:overflowPunct/>
              <w:autoSpaceDE/>
              <w:autoSpaceDN/>
              <w:adjustRightInd/>
              <w:ind w:right="6"/>
              <w:textAlignment w:val="auto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067" w:type="dxa"/>
          </w:tcPr>
          <w:p w:rsidR="00231E97" w:rsidRPr="00BA3282" w:rsidRDefault="00231E97" w:rsidP="00CF2D92">
            <w:pPr>
              <w:suppressAutoHyphens/>
              <w:ind w:right="6"/>
              <w:jc w:val="both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 xml:space="preserve">1. Сохранение и развитие культурного потенциала и культурного наследия Златоустовского городского округа. </w:t>
            </w:r>
          </w:p>
          <w:p w:rsidR="00231E97" w:rsidRPr="00BA3282" w:rsidRDefault="00231E97" w:rsidP="00CF2D92">
            <w:pPr>
              <w:suppressAutoHyphens/>
              <w:ind w:right="6"/>
              <w:jc w:val="both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2. Формирование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округа.</w:t>
            </w:r>
          </w:p>
          <w:p w:rsidR="00231E97" w:rsidRPr="00BA3282" w:rsidRDefault="00231E97" w:rsidP="00CF2D92">
            <w:pPr>
              <w:suppressAutoHyphens/>
              <w:ind w:right="6"/>
              <w:jc w:val="both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 xml:space="preserve">3. Развитие архивного дела на территории Златоустовского городского округа. </w:t>
            </w:r>
          </w:p>
        </w:tc>
      </w:tr>
      <w:tr w:rsidR="00231E97" w:rsidRPr="00BA3282" w:rsidTr="00E32FE1">
        <w:tc>
          <w:tcPr>
            <w:tcW w:w="4361" w:type="dxa"/>
          </w:tcPr>
          <w:p w:rsidR="00231E97" w:rsidRPr="00BA3282" w:rsidRDefault="00231E97" w:rsidP="00E32FE1">
            <w:pPr>
              <w:ind w:right="6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067" w:type="dxa"/>
          </w:tcPr>
          <w:p w:rsidR="00231E97" w:rsidRPr="00BA3282" w:rsidRDefault="00231E97" w:rsidP="00CF2D92">
            <w:pPr>
              <w:suppressAutoHyphens/>
              <w:ind w:right="6"/>
              <w:jc w:val="both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1. Создание условий для духовно – нравственного и эстетического развития личности на основе деятельности муниципальных библиотек и учреждений дополнительного образования детей в сфере  искусства и культуры.</w:t>
            </w:r>
          </w:p>
          <w:p w:rsidR="00231E97" w:rsidRPr="00BA3282" w:rsidRDefault="00231E97" w:rsidP="00CF2D92">
            <w:pPr>
              <w:suppressAutoHyphens/>
              <w:ind w:right="6"/>
              <w:jc w:val="both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2. Создание условий для организации досуга жителей округа культурно - досуговыми учреждениями и развития местного художественного творчества.</w:t>
            </w:r>
          </w:p>
          <w:p w:rsidR="00231E97" w:rsidRPr="00BA3282" w:rsidRDefault="00231E97" w:rsidP="00CF2D92">
            <w:pPr>
              <w:suppressAutoHyphens/>
              <w:ind w:right="6"/>
              <w:jc w:val="both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 xml:space="preserve">3. Создание условий для организации отдыха населения, привлечение населения к участию в массовых мероприятиях. </w:t>
            </w:r>
          </w:p>
          <w:p w:rsidR="00231E97" w:rsidRPr="00BA3282" w:rsidRDefault="00231E97" w:rsidP="00CF2D92">
            <w:pPr>
              <w:suppressAutoHyphens/>
              <w:ind w:right="6"/>
              <w:jc w:val="both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4. Обеспечение сохранности объектов культурного наследия, находящихся в муниципальной собственности.</w:t>
            </w:r>
          </w:p>
          <w:p w:rsidR="00231E97" w:rsidRPr="00BA3282" w:rsidRDefault="00231E97" w:rsidP="00CF2D92">
            <w:pPr>
              <w:suppressAutoHyphens/>
              <w:ind w:right="6"/>
              <w:jc w:val="both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5. Поддержка творческих инициатив и проектов в сфере культуры и молодежной политики Златоустовского городского округа.</w:t>
            </w:r>
          </w:p>
          <w:p w:rsidR="00231E97" w:rsidRPr="00BA3282" w:rsidRDefault="00231E97" w:rsidP="00CF2D92">
            <w:pPr>
              <w:suppressAutoHyphens/>
              <w:jc w:val="both"/>
              <w:rPr>
                <w:u w:val="single"/>
              </w:rPr>
            </w:pPr>
            <w:r w:rsidRPr="00BA3282">
              <w:rPr>
                <w:sz w:val="24"/>
                <w:szCs w:val="24"/>
              </w:rPr>
              <w:t>6.</w:t>
            </w:r>
            <w:r w:rsidRPr="00BA3282">
              <w:t xml:space="preserve"> </w:t>
            </w:r>
            <w:r w:rsidRPr="00BA3282">
              <w:rPr>
                <w:color w:val="000000"/>
                <w:sz w:val="24"/>
                <w:szCs w:val="24"/>
              </w:rPr>
              <w:t>Предоставление доступа к музейным коллекциям (фондам),</w:t>
            </w:r>
            <w:r w:rsidRPr="00BA3282">
              <w:rPr>
                <w:color w:val="000000"/>
              </w:rPr>
              <w:t xml:space="preserve"> </w:t>
            </w:r>
            <w:r w:rsidRPr="00BA3282">
              <w:rPr>
                <w:color w:val="000000"/>
                <w:sz w:val="24"/>
                <w:szCs w:val="24"/>
              </w:rPr>
              <w:t>осуществление просветительской и образовательной деятельности</w:t>
            </w:r>
            <w:r w:rsidRPr="00BA3282">
              <w:rPr>
                <w:sz w:val="24"/>
                <w:szCs w:val="24"/>
              </w:rPr>
              <w:t>.</w:t>
            </w:r>
            <w:r w:rsidRPr="00BA3282">
              <w:rPr>
                <w:sz w:val="24"/>
                <w:szCs w:val="24"/>
                <w:u w:val="single"/>
              </w:rPr>
              <w:t xml:space="preserve"> </w:t>
            </w:r>
            <w:r w:rsidRPr="00BA3282">
              <w:rPr>
                <w:u w:val="single"/>
              </w:rPr>
              <w:t xml:space="preserve">   </w:t>
            </w:r>
          </w:p>
          <w:p w:rsidR="00231E97" w:rsidRPr="00BA3282" w:rsidRDefault="00231E97" w:rsidP="00CF2D92">
            <w:pPr>
              <w:suppressAutoHyphens/>
              <w:ind w:right="6"/>
              <w:jc w:val="both"/>
              <w:rPr>
                <w:bCs/>
                <w:sz w:val="24"/>
                <w:szCs w:val="24"/>
              </w:rPr>
            </w:pPr>
            <w:r w:rsidRPr="00BA3282">
              <w:rPr>
                <w:bCs/>
                <w:sz w:val="24"/>
                <w:szCs w:val="24"/>
              </w:rPr>
              <w:t>7. С</w:t>
            </w:r>
            <w:r w:rsidRPr="00BA3282">
              <w:rPr>
                <w:sz w:val="24"/>
              </w:rPr>
              <w:t xml:space="preserve">овершенствование организации мероприятий с </w:t>
            </w:r>
            <w:r w:rsidRPr="00BA3282">
              <w:rPr>
                <w:sz w:val="24"/>
              </w:rPr>
              <w:lastRenderedPageBreak/>
              <w:t xml:space="preserve">детьми и молодёжью </w:t>
            </w:r>
            <w:proofErr w:type="spellStart"/>
            <w:r w:rsidRPr="00BA3282">
              <w:rPr>
                <w:sz w:val="24"/>
              </w:rPr>
              <w:t>гражданско</w:t>
            </w:r>
            <w:proofErr w:type="spellEnd"/>
            <w:r w:rsidRPr="00BA3282">
              <w:rPr>
                <w:sz w:val="24"/>
              </w:rPr>
              <w:t>–патриотического, духовно–нравственного, интеллектуального и творческого характера.</w:t>
            </w:r>
          </w:p>
          <w:p w:rsidR="00231E97" w:rsidRPr="00BA3282" w:rsidRDefault="00231E97" w:rsidP="00CF2D92">
            <w:pPr>
              <w:suppressAutoHyphens/>
              <w:ind w:right="6"/>
              <w:jc w:val="both"/>
              <w:rPr>
                <w:sz w:val="24"/>
              </w:rPr>
            </w:pPr>
            <w:r w:rsidRPr="00BA3282">
              <w:rPr>
                <w:bCs/>
                <w:sz w:val="24"/>
                <w:szCs w:val="24"/>
              </w:rPr>
              <w:t xml:space="preserve">8. </w:t>
            </w:r>
            <w:r w:rsidRPr="00BA3282">
              <w:rPr>
                <w:sz w:val="24"/>
              </w:rPr>
              <w:t xml:space="preserve">Развитие моделей и форм вовлечения молодёжи во временную трудовую и экономическую деятельность, направленную на решение вопросов </w:t>
            </w:r>
            <w:proofErr w:type="spellStart"/>
            <w:r w:rsidRPr="00BA3282">
              <w:rPr>
                <w:sz w:val="24"/>
              </w:rPr>
              <w:t>самообеспечения</w:t>
            </w:r>
            <w:proofErr w:type="spellEnd"/>
            <w:r w:rsidRPr="00BA3282">
              <w:rPr>
                <w:sz w:val="24"/>
              </w:rPr>
              <w:t>.</w:t>
            </w:r>
          </w:p>
          <w:p w:rsidR="00231E97" w:rsidRPr="00BA3282" w:rsidRDefault="00231E97" w:rsidP="00CF2D92">
            <w:pPr>
              <w:suppressAutoHyphens/>
              <w:ind w:right="6"/>
              <w:jc w:val="both"/>
              <w:rPr>
                <w:sz w:val="24"/>
              </w:rPr>
            </w:pPr>
            <w:r w:rsidRPr="00BA3282">
              <w:rPr>
                <w:sz w:val="24"/>
              </w:rPr>
              <w:t>9. Совершенствование организации мероприятий по пропаганде здорового образа жизни и профилактики асоциального поведения.</w:t>
            </w:r>
          </w:p>
          <w:p w:rsidR="00231E97" w:rsidRPr="00BA3282" w:rsidRDefault="00231E97" w:rsidP="00CF2D92">
            <w:pPr>
              <w:suppressAutoHyphens/>
              <w:ind w:right="6"/>
              <w:jc w:val="both"/>
              <w:rPr>
                <w:sz w:val="24"/>
              </w:rPr>
            </w:pPr>
            <w:r w:rsidRPr="00BA3282">
              <w:rPr>
                <w:sz w:val="24"/>
              </w:rPr>
              <w:t xml:space="preserve">10. </w:t>
            </w:r>
            <w:r w:rsidRPr="00BA3282">
              <w:rPr>
                <w:color w:val="000000"/>
                <w:sz w:val="24"/>
                <w:szCs w:val="24"/>
              </w:rPr>
              <w:t>Обеспечение сохранности архивных документов  на территории Златоустовского городского округа.</w:t>
            </w:r>
          </w:p>
          <w:p w:rsidR="00231E97" w:rsidRPr="00BA3282" w:rsidRDefault="00231E97" w:rsidP="00CF2D92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BA3282">
              <w:rPr>
                <w:color w:val="000000"/>
                <w:sz w:val="24"/>
                <w:szCs w:val="24"/>
              </w:rPr>
              <w:t>11. Организация комплектования Архива Златоустовского городского округа архивными документами.</w:t>
            </w:r>
          </w:p>
          <w:p w:rsidR="00231E97" w:rsidRPr="00BA3282" w:rsidRDefault="00231E97" w:rsidP="00CF2D92">
            <w:pPr>
              <w:suppressAutoHyphens/>
              <w:jc w:val="both"/>
              <w:rPr>
                <w:sz w:val="24"/>
                <w:szCs w:val="24"/>
              </w:rPr>
            </w:pPr>
            <w:bookmarkStart w:id="1" w:name="OLE_LINK1"/>
            <w:r w:rsidRPr="00BA3282">
              <w:rPr>
                <w:color w:val="000000"/>
                <w:sz w:val="24"/>
                <w:szCs w:val="24"/>
              </w:rPr>
              <w:t xml:space="preserve">12. </w:t>
            </w:r>
            <w:bookmarkEnd w:id="1"/>
            <w:r w:rsidRPr="00BA3282">
              <w:rPr>
                <w:color w:val="000000"/>
                <w:sz w:val="24"/>
                <w:szCs w:val="24"/>
              </w:rPr>
              <w:t>Организация учёта архивных документов в Архиве Златоустовского городского округа.</w:t>
            </w:r>
          </w:p>
        </w:tc>
      </w:tr>
      <w:tr w:rsidR="00231E97" w:rsidRPr="00BA3282" w:rsidTr="00E32FE1">
        <w:tc>
          <w:tcPr>
            <w:tcW w:w="4361" w:type="dxa"/>
          </w:tcPr>
          <w:p w:rsidR="00231E97" w:rsidRPr="00BA3282" w:rsidRDefault="00231E97" w:rsidP="00E32FE1">
            <w:pPr>
              <w:ind w:right="6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lastRenderedPageBreak/>
              <w:t>Целевые индикаторы и показатели м</w:t>
            </w:r>
            <w:r w:rsidRPr="00BA3282">
              <w:rPr>
                <w:sz w:val="24"/>
                <w:szCs w:val="24"/>
              </w:rPr>
              <w:t>у</w:t>
            </w:r>
            <w:r w:rsidRPr="00BA3282">
              <w:rPr>
                <w:sz w:val="24"/>
                <w:szCs w:val="24"/>
              </w:rPr>
              <w:t xml:space="preserve">ниципальной программы </w:t>
            </w:r>
          </w:p>
        </w:tc>
        <w:tc>
          <w:tcPr>
            <w:tcW w:w="6067" w:type="dxa"/>
          </w:tcPr>
          <w:p w:rsidR="00231E97" w:rsidRPr="00BA3282" w:rsidRDefault="00231E97" w:rsidP="00CF2D92">
            <w:pPr>
              <w:suppressAutoHyphens/>
              <w:ind w:right="6"/>
              <w:jc w:val="both"/>
              <w:rPr>
                <w:color w:val="000000"/>
                <w:sz w:val="24"/>
                <w:szCs w:val="24"/>
              </w:rPr>
            </w:pPr>
            <w:r w:rsidRPr="00BA3282">
              <w:rPr>
                <w:color w:val="000000"/>
                <w:sz w:val="24"/>
                <w:szCs w:val="24"/>
              </w:rPr>
              <w:t>1. Охват населения услугами учреждений культуры и повышение их качества.</w:t>
            </w:r>
          </w:p>
          <w:p w:rsidR="00231E97" w:rsidRPr="00BA3282" w:rsidRDefault="00231E97" w:rsidP="00CF2D92">
            <w:pPr>
              <w:suppressAutoHyphens/>
              <w:ind w:right="6"/>
              <w:jc w:val="both"/>
              <w:rPr>
                <w:color w:val="000000"/>
                <w:sz w:val="24"/>
                <w:szCs w:val="24"/>
              </w:rPr>
            </w:pPr>
            <w:r w:rsidRPr="00BA3282">
              <w:rPr>
                <w:color w:val="000000"/>
                <w:sz w:val="24"/>
                <w:szCs w:val="24"/>
              </w:rPr>
              <w:t>2. Количество экземпляров библиотечного фонда.</w:t>
            </w:r>
          </w:p>
          <w:p w:rsidR="00231E97" w:rsidRPr="00BA3282" w:rsidRDefault="00231E97" w:rsidP="00CF2D92">
            <w:pPr>
              <w:suppressAutoHyphens/>
              <w:ind w:right="6"/>
              <w:jc w:val="both"/>
              <w:rPr>
                <w:color w:val="000000"/>
                <w:sz w:val="24"/>
                <w:szCs w:val="24"/>
              </w:rPr>
            </w:pPr>
            <w:r w:rsidRPr="00BA3282">
              <w:rPr>
                <w:color w:val="000000"/>
                <w:sz w:val="24"/>
                <w:szCs w:val="24"/>
              </w:rPr>
              <w:t>3. Количество посещений муниципальных библиотек.</w:t>
            </w:r>
          </w:p>
          <w:p w:rsidR="00231E97" w:rsidRPr="00BA3282" w:rsidRDefault="00231E97" w:rsidP="00CF2D92">
            <w:pPr>
              <w:suppressAutoHyphens/>
              <w:ind w:right="6"/>
              <w:jc w:val="both"/>
              <w:rPr>
                <w:color w:val="000000"/>
                <w:sz w:val="24"/>
                <w:szCs w:val="24"/>
              </w:rPr>
            </w:pPr>
            <w:r w:rsidRPr="00BA3282">
              <w:rPr>
                <w:color w:val="000000"/>
                <w:sz w:val="24"/>
                <w:szCs w:val="24"/>
              </w:rPr>
              <w:t>4. Удельный вес населения округа, участвующего в работе любительских объединений.</w:t>
            </w:r>
          </w:p>
          <w:p w:rsidR="00231E97" w:rsidRPr="00BA3282" w:rsidRDefault="00231E97" w:rsidP="00CF2D92">
            <w:pPr>
              <w:suppressAutoHyphens/>
              <w:ind w:right="6"/>
              <w:jc w:val="both"/>
              <w:rPr>
                <w:color w:val="000000"/>
                <w:sz w:val="24"/>
                <w:szCs w:val="24"/>
              </w:rPr>
            </w:pPr>
            <w:r w:rsidRPr="00BA3282">
              <w:rPr>
                <w:color w:val="000000"/>
                <w:sz w:val="24"/>
                <w:szCs w:val="24"/>
              </w:rPr>
              <w:t>5. Удельный вес населения, участвующего в культурно-досуговых мероприятиях, организованных органами местного самоуправления Златоустовского городского округа.</w:t>
            </w:r>
          </w:p>
          <w:p w:rsidR="00231E97" w:rsidRPr="00BA3282" w:rsidRDefault="00231E97" w:rsidP="00CF2D92">
            <w:pPr>
              <w:suppressAutoHyphens/>
              <w:ind w:right="6"/>
              <w:jc w:val="both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 xml:space="preserve">6. Количество посетителей музея и </w:t>
            </w:r>
            <w:proofErr w:type="spellStart"/>
            <w:r w:rsidRPr="00BA3282">
              <w:rPr>
                <w:sz w:val="24"/>
                <w:szCs w:val="24"/>
              </w:rPr>
              <w:t>выставочно</w:t>
            </w:r>
            <w:proofErr w:type="spellEnd"/>
            <w:r w:rsidRPr="00BA3282">
              <w:rPr>
                <w:sz w:val="24"/>
                <w:szCs w:val="24"/>
              </w:rPr>
              <w:t xml:space="preserve"> – досугового центра.</w:t>
            </w:r>
          </w:p>
          <w:p w:rsidR="00231E97" w:rsidRPr="00BA3282" w:rsidRDefault="00231E97" w:rsidP="00CF2D92">
            <w:pPr>
              <w:suppressAutoHyphens/>
              <w:ind w:right="6"/>
              <w:jc w:val="both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7. Удельный вес учащихся детских музыкальных школ и школ искусств.</w:t>
            </w:r>
          </w:p>
          <w:p w:rsidR="00231E97" w:rsidRPr="00BA3282" w:rsidRDefault="00231E97" w:rsidP="00CF2D92">
            <w:pPr>
              <w:suppressAutoHyphens/>
              <w:ind w:right="6"/>
              <w:jc w:val="both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8. Количество участников творческих коллективов, молодежных объединений, принявших участие в областных, всероссийских, международных мероприятиях.</w:t>
            </w:r>
          </w:p>
          <w:p w:rsidR="00231E97" w:rsidRPr="00BA3282" w:rsidRDefault="00231E97" w:rsidP="00CF2D92">
            <w:pPr>
              <w:suppressAutoHyphens/>
              <w:ind w:right="6"/>
              <w:jc w:val="both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 xml:space="preserve">9. </w:t>
            </w:r>
            <w:r w:rsidRPr="00BA3282">
              <w:rPr>
                <w:sz w:val="24"/>
              </w:rPr>
              <w:t>Количество молодых людей - жителей округа, вовлеченных в деятельность городских студенческих и подростковых трудовых отрядов.</w:t>
            </w:r>
          </w:p>
          <w:p w:rsidR="00231E97" w:rsidRPr="00BA3282" w:rsidRDefault="00231E97" w:rsidP="00CF2D92">
            <w:pPr>
              <w:suppressAutoHyphens/>
              <w:ind w:right="6"/>
              <w:jc w:val="both"/>
              <w:rPr>
                <w:sz w:val="24"/>
                <w:szCs w:val="24"/>
              </w:rPr>
            </w:pPr>
            <w:r w:rsidRPr="00BA3282">
              <w:rPr>
                <w:sz w:val="24"/>
              </w:rPr>
              <w:t>10. Количество молодежных культурно-досуговых, гражданско-патриотических мероприятий, а также по пропаганде здорового образа жизни.</w:t>
            </w:r>
          </w:p>
          <w:p w:rsidR="00231E97" w:rsidRPr="00BA3282" w:rsidRDefault="00231E97" w:rsidP="00CF2D92">
            <w:pPr>
              <w:suppressAutoHyphens/>
              <w:ind w:right="6"/>
              <w:jc w:val="both"/>
              <w:rPr>
                <w:sz w:val="24"/>
                <w:szCs w:val="24"/>
              </w:rPr>
            </w:pPr>
            <w:r w:rsidRPr="00BA3282">
              <w:rPr>
                <w:color w:val="000000"/>
                <w:sz w:val="24"/>
                <w:szCs w:val="24"/>
              </w:rPr>
              <w:t>11. Количество бесхозяйных объектов культурного наследия, принятых в муниципальную собственность.</w:t>
            </w:r>
          </w:p>
          <w:p w:rsidR="00231E97" w:rsidRPr="00BA3282" w:rsidRDefault="00231E97" w:rsidP="00CF2D92">
            <w:pPr>
              <w:suppressAutoHyphens/>
              <w:ind w:right="6"/>
              <w:jc w:val="both"/>
              <w:rPr>
                <w:sz w:val="24"/>
                <w:szCs w:val="24"/>
              </w:rPr>
            </w:pPr>
            <w:r w:rsidRPr="00BA3282">
              <w:rPr>
                <w:bCs/>
                <w:color w:val="000000"/>
                <w:sz w:val="24"/>
                <w:szCs w:val="24"/>
              </w:rPr>
              <w:t>12. Количество архивных документов, подлежащих учёту, хранению, комплектованию и использованию.</w:t>
            </w:r>
            <w:r w:rsidRPr="00BA3282">
              <w:rPr>
                <w:sz w:val="24"/>
                <w:szCs w:val="24"/>
              </w:rPr>
              <w:t xml:space="preserve"> </w:t>
            </w:r>
          </w:p>
        </w:tc>
      </w:tr>
      <w:tr w:rsidR="00231E97" w:rsidRPr="00BA3282" w:rsidTr="00E32FE1">
        <w:tc>
          <w:tcPr>
            <w:tcW w:w="4361" w:type="dxa"/>
          </w:tcPr>
          <w:p w:rsidR="00231E97" w:rsidRPr="00BA3282" w:rsidRDefault="00231E97" w:rsidP="00E32FE1">
            <w:pPr>
              <w:overflowPunct/>
              <w:autoSpaceDE/>
              <w:autoSpaceDN/>
              <w:adjustRightInd/>
              <w:ind w:right="6"/>
              <w:textAlignment w:val="auto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Этапы и сроки реализации муниц</w:t>
            </w:r>
            <w:r w:rsidRPr="00BA3282">
              <w:rPr>
                <w:sz w:val="24"/>
                <w:szCs w:val="24"/>
              </w:rPr>
              <w:t>и</w:t>
            </w:r>
            <w:r w:rsidRPr="00BA3282">
              <w:rPr>
                <w:sz w:val="24"/>
                <w:szCs w:val="24"/>
              </w:rPr>
              <w:t>пальной программы</w:t>
            </w:r>
          </w:p>
        </w:tc>
        <w:tc>
          <w:tcPr>
            <w:tcW w:w="6067" w:type="dxa"/>
          </w:tcPr>
          <w:p w:rsidR="00231E97" w:rsidRPr="00BA3282" w:rsidRDefault="00231E97" w:rsidP="00CF2D92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2014 – 2016 годы</w:t>
            </w:r>
          </w:p>
        </w:tc>
      </w:tr>
      <w:tr w:rsidR="00231E97" w:rsidRPr="00BA3282" w:rsidTr="00E32FE1">
        <w:tc>
          <w:tcPr>
            <w:tcW w:w="4361" w:type="dxa"/>
          </w:tcPr>
          <w:p w:rsidR="00231E97" w:rsidRPr="00BA3282" w:rsidRDefault="00231E97" w:rsidP="00E32FE1">
            <w:pPr>
              <w:ind w:right="6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Объёмы бюджетных ассигнований м</w:t>
            </w:r>
            <w:r w:rsidRPr="00BA3282">
              <w:rPr>
                <w:sz w:val="24"/>
                <w:szCs w:val="24"/>
              </w:rPr>
              <w:t>у</w:t>
            </w:r>
            <w:r w:rsidRPr="00BA3282">
              <w:rPr>
                <w:sz w:val="24"/>
                <w:szCs w:val="24"/>
              </w:rPr>
              <w:t>ниципальной программы</w:t>
            </w:r>
          </w:p>
        </w:tc>
        <w:tc>
          <w:tcPr>
            <w:tcW w:w="6067" w:type="dxa"/>
          </w:tcPr>
          <w:p w:rsidR="00231E97" w:rsidRPr="001052C3" w:rsidRDefault="00231E97" w:rsidP="00CF2D92">
            <w:pPr>
              <w:tabs>
                <w:tab w:val="num" w:pos="720"/>
              </w:tabs>
              <w:suppressAutoHyphens/>
              <w:ind w:right="6"/>
              <w:jc w:val="both"/>
              <w:rPr>
                <w:sz w:val="24"/>
                <w:szCs w:val="24"/>
              </w:rPr>
            </w:pPr>
            <w:r w:rsidRPr="001052C3">
              <w:rPr>
                <w:sz w:val="24"/>
                <w:szCs w:val="24"/>
              </w:rPr>
              <w:t xml:space="preserve">Затраты необходимые для проведения мероприятий в рамках Программы: </w:t>
            </w:r>
          </w:p>
          <w:p w:rsidR="00231E97" w:rsidRPr="001052C3" w:rsidRDefault="00231E97" w:rsidP="00CF2D92">
            <w:pPr>
              <w:suppressAutoHyphens/>
              <w:jc w:val="both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052C3">
                <w:rPr>
                  <w:sz w:val="24"/>
                  <w:szCs w:val="24"/>
                </w:rPr>
                <w:t>2014 г</w:t>
              </w:r>
            </w:smartTag>
            <w:r w:rsidRPr="001052C3">
              <w:rPr>
                <w:sz w:val="24"/>
                <w:szCs w:val="24"/>
              </w:rPr>
              <w:t xml:space="preserve">. – 183654,0 </w:t>
            </w:r>
            <w:proofErr w:type="spellStart"/>
            <w:r w:rsidRPr="001052C3">
              <w:rPr>
                <w:sz w:val="24"/>
                <w:szCs w:val="24"/>
              </w:rPr>
              <w:t>тыс.руб</w:t>
            </w:r>
            <w:proofErr w:type="spellEnd"/>
            <w:r w:rsidRPr="001052C3">
              <w:rPr>
                <w:sz w:val="24"/>
                <w:szCs w:val="24"/>
              </w:rPr>
              <w:t xml:space="preserve">. </w:t>
            </w:r>
          </w:p>
          <w:p w:rsidR="00231E97" w:rsidRPr="001052C3" w:rsidRDefault="00231E97" w:rsidP="00CF2D92">
            <w:pPr>
              <w:suppressAutoHyphens/>
              <w:jc w:val="both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052C3">
                <w:rPr>
                  <w:sz w:val="24"/>
                  <w:szCs w:val="24"/>
                </w:rPr>
                <w:t>2015 г</w:t>
              </w:r>
            </w:smartTag>
            <w:r w:rsidRPr="001052C3">
              <w:rPr>
                <w:sz w:val="24"/>
                <w:szCs w:val="24"/>
              </w:rPr>
              <w:t xml:space="preserve">. – 181654,0 </w:t>
            </w:r>
            <w:proofErr w:type="spellStart"/>
            <w:r w:rsidRPr="001052C3">
              <w:rPr>
                <w:sz w:val="24"/>
                <w:szCs w:val="24"/>
              </w:rPr>
              <w:t>тыс.руб</w:t>
            </w:r>
            <w:proofErr w:type="spellEnd"/>
            <w:r w:rsidRPr="001052C3">
              <w:rPr>
                <w:sz w:val="24"/>
                <w:szCs w:val="24"/>
              </w:rPr>
              <w:t>.</w:t>
            </w:r>
          </w:p>
          <w:p w:rsidR="00231E97" w:rsidRPr="00BA3282" w:rsidRDefault="00231E97" w:rsidP="00CF2D92">
            <w:pPr>
              <w:suppressAutoHyphens/>
              <w:jc w:val="both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052C3">
                <w:rPr>
                  <w:sz w:val="24"/>
                  <w:szCs w:val="24"/>
                </w:rPr>
                <w:t>2016 г</w:t>
              </w:r>
            </w:smartTag>
            <w:r w:rsidRPr="001052C3">
              <w:rPr>
                <w:sz w:val="24"/>
                <w:szCs w:val="24"/>
              </w:rPr>
              <w:t xml:space="preserve">. – 181654,0 </w:t>
            </w:r>
            <w:proofErr w:type="spellStart"/>
            <w:r w:rsidRPr="001052C3">
              <w:rPr>
                <w:sz w:val="24"/>
                <w:szCs w:val="24"/>
              </w:rPr>
              <w:t>тыс.руб</w:t>
            </w:r>
            <w:proofErr w:type="spellEnd"/>
            <w:r w:rsidRPr="001052C3">
              <w:rPr>
                <w:sz w:val="24"/>
                <w:szCs w:val="24"/>
              </w:rPr>
              <w:t>.</w:t>
            </w:r>
          </w:p>
        </w:tc>
      </w:tr>
      <w:tr w:rsidR="00231E97" w:rsidRPr="00BA3282" w:rsidTr="00E32FE1">
        <w:tc>
          <w:tcPr>
            <w:tcW w:w="4361" w:type="dxa"/>
          </w:tcPr>
          <w:p w:rsidR="00231E97" w:rsidRPr="00BA3282" w:rsidRDefault="00231E97" w:rsidP="00E32FE1">
            <w:pPr>
              <w:overflowPunct/>
              <w:autoSpaceDE/>
              <w:autoSpaceDN/>
              <w:adjustRightInd/>
              <w:ind w:right="6"/>
              <w:textAlignment w:val="auto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Ожидаемые результаты реализации м</w:t>
            </w:r>
            <w:r w:rsidRPr="00BA3282">
              <w:rPr>
                <w:sz w:val="24"/>
                <w:szCs w:val="24"/>
              </w:rPr>
              <w:t>у</w:t>
            </w:r>
            <w:r w:rsidRPr="00BA3282">
              <w:rPr>
                <w:sz w:val="24"/>
                <w:szCs w:val="24"/>
              </w:rPr>
              <w:t>ниципальной программы</w:t>
            </w:r>
          </w:p>
        </w:tc>
        <w:tc>
          <w:tcPr>
            <w:tcW w:w="6067" w:type="dxa"/>
          </w:tcPr>
          <w:p w:rsidR="00231E97" w:rsidRPr="00BA3282" w:rsidRDefault="00231E97" w:rsidP="00CF2D92">
            <w:pPr>
              <w:pStyle w:val="ConsPlusNormal"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8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будет способствовать повышению уровня нравственно-эстетического и </w:t>
            </w:r>
            <w:r w:rsidRPr="00BA32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духовного развития населения Златоустовского городского округа, сохранению преемственности и обеспечению условий долгосрочного развития культурных традиций, расширению спектра информационно-образовательных, культурно-просветительских, интеллектуально-досуговых услуг, предоставляемых населению, повышению их качества, комфортности предоставления, повышению уровня соответствия запросам пользователей.</w:t>
            </w:r>
          </w:p>
          <w:p w:rsidR="00231E97" w:rsidRPr="00BA3282" w:rsidRDefault="00231E97" w:rsidP="00CF2D92">
            <w:pPr>
              <w:pStyle w:val="a9"/>
              <w:suppressAutoHyphens/>
              <w:ind w:left="34" w:right="6" w:firstLine="0"/>
            </w:pPr>
            <w:r w:rsidRPr="00BA3282">
              <w:t>Реализация П</w:t>
            </w:r>
            <w:r w:rsidRPr="00BA3282">
              <w:rPr>
                <w:bCs/>
              </w:rPr>
              <w:t>рограммных мероприятий</w:t>
            </w:r>
            <w:r w:rsidRPr="00BA3282">
              <w:t xml:space="preserve"> позволит достичь:</w:t>
            </w:r>
          </w:p>
          <w:p w:rsidR="00231E97" w:rsidRPr="00BA3282" w:rsidRDefault="00231E97" w:rsidP="00CF2D92">
            <w:pPr>
              <w:pStyle w:val="ConsPlusNormal"/>
              <w:widowControl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82">
              <w:rPr>
                <w:rFonts w:ascii="Times New Roman" w:hAnsi="Times New Roman" w:cs="Times New Roman"/>
                <w:sz w:val="24"/>
                <w:szCs w:val="24"/>
              </w:rPr>
              <w:t>- увеличения охвата населения библиотечными услугами;</w:t>
            </w:r>
          </w:p>
          <w:p w:rsidR="00231E97" w:rsidRPr="00BA3282" w:rsidRDefault="00231E97" w:rsidP="00CF2D92">
            <w:pPr>
              <w:pStyle w:val="ConsPlusNormal"/>
              <w:widowControl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82">
              <w:rPr>
                <w:rFonts w:ascii="Times New Roman" w:hAnsi="Times New Roman" w:cs="Times New Roman"/>
                <w:sz w:val="24"/>
                <w:szCs w:val="24"/>
              </w:rPr>
              <w:t>- увеличения количества экземпляров библиотечного фонда;</w:t>
            </w:r>
          </w:p>
          <w:p w:rsidR="00231E97" w:rsidRPr="00BA3282" w:rsidRDefault="00231E97" w:rsidP="00CF2D92">
            <w:pPr>
              <w:pStyle w:val="ConsPlusNormal"/>
              <w:widowControl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82">
              <w:rPr>
                <w:rFonts w:ascii="Times New Roman" w:hAnsi="Times New Roman" w:cs="Times New Roman"/>
                <w:sz w:val="24"/>
                <w:szCs w:val="24"/>
              </w:rPr>
              <w:t>- увеличения охвата детей и подростков начальным художественным и эстетическим образованием;</w:t>
            </w:r>
          </w:p>
          <w:p w:rsidR="00231E97" w:rsidRPr="00BA3282" w:rsidRDefault="00231E97" w:rsidP="00CF2D92">
            <w:pPr>
              <w:pStyle w:val="ConsPlusNormal"/>
              <w:widowControl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82">
              <w:rPr>
                <w:rFonts w:ascii="Times New Roman" w:hAnsi="Times New Roman" w:cs="Times New Roman"/>
                <w:sz w:val="24"/>
                <w:szCs w:val="24"/>
              </w:rPr>
              <w:t>- увеличение охвата населения Златоустовского городского округа услугами учреждений культуры;</w:t>
            </w:r>
          </w:p>
          <w:p w:rsidR="00231E97" w:rsidRPr="00BA3282" w:rsidRDefault="00231E97" w:rsidP="00CF2D92">
            <w:pPr>
              <w:pStyle w:val="ConsPlusNormal"/>
              <w:widowControl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82">
              <w:rPr>
                <w:rFonts w:ascii="Times New Roman" w:hAnsi="Times New Roman" w:cs="Times New Roman"/>
                <w:sz w:val="24"/>
                <w:szCs w:val="24"/>
              </w:rPr>
              <w:t>- увеличения удельного веса населения округа, участвующего в работе любительских объединений;</w:t>
            </w:r>
          </w:p>
          <w:p w:rsidR="00231E97" w:rsidRPr="00BA3282" w:rsidRDefault="00231E97" w:rsidP="00CF2D92">
            <w:pPr>
              <w:pStyle w:val="ConsPlusNormal"/>
              <w:widowControl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82">
              <w:rPr>
                <w:rFonts w:ascii="Times New Roman" w:hAnsi="Times New Roman" w:cs="Times New Roman"/>
                <w:sz w:val="24"/>
                <w:szCs w:val="24"/>
              </w:rPr>
              <w:t>- увеличения удельного веса населения, участвующего в культурно-досуговых мероприятиях, организованных органами местного самоуправления;</w:t>
            </w:r>
          </w:p>
          <w:p w:rsidR="00231E97" w:rsidRPr="00BA3282" w:rsidRDefault="00231E97" w:rsidP="00CF2D92">
            <w:pPr>
              <w:pStyle w:val="ConsPlusNormal"/>
              <w:widowControl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82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увеличения числа посетителей музея и </w:t>
            </w:r>
            <w:proofErr w:type="spellStart"/>
            <w:r w:rsidRPr="00BA3282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BA3282">
              <w:rPr>
                <w:rFonts w:ascii="Times New Roman" w:hAnsi="Times New Roman" w:cs="Times New Roman"/>
                <w:sz w:val="24"/>
                <w:szCs w:val="24"/>
              </w:rPr>
              <w:t xml:space="preserve"> – досугового центра;</w:t>
            </w:r>
          </w:p>
          <w:p w:rsidR="00231E97" w:rsidRPr="00BA3282" w:rsidRDefault="00231E97" w:rsidP="00CF2D92">
            <w:pPr>
              <w:pStyle w:val="ConsPlusNormal"/>
              <w:widowControl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82">
              <w:rPr>
                <w:rFonts w:ascii="Times New Roman" w:hAnsi="Times New Roman" w:cs="Times New Roman"/>
                <w:sz w:val="24"/>
                <w:szCs w:val="24"/>
              </w:rPr>
              <w:t>- увеличения количества участников творческих коллективов, молодежных объединений, принявших участие в областных, всероссийских, международных мероприятиях;</w:t>
            </w:r>
          </w:p>
          <w:p w:rsidR="00231E97" w:rsidRPr="00BA3282" w:rsidRDefault="00231E97" w:rsidP="00CF2D92">
            <w:pPr>
              <w:pStyle w:val="ConsPlusNormal"/>
              <w:suppressAutoHyphens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82">
              <w:rPr>
                <w:rFonts w:ascii="Times New Roman" w:hAnsi="Times New Roman" w:cs="Times New Roman"/>
                <w:sz w:val="24"/>
                <w:szCs w:val="24"/>
              </w:rPr>
              <w:t>- увеличения количества выявленных объектов культурного наследия, расположенных на территории Златоустовского городского округа;</w:t>
            </w:r>
          </w:p>
          <w:p w:rsidR="00231E97" w:rsidRPr="00BA3282" w:rsidRDefault="00231E97" w:rsidP="00CF2D92">
            <w:pPr>
              <w:pStyle w:val="ConsPlusNormal"/>
              <w:widowControl/>
              <w:tabs>
                <w:tab w:val="num" w:pos="-1242"/>
              </w:tabs>
              <w:suppressAutoHyphens/>
              <w:ind w:left="34" w:right="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82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молодых людей, вовлеченных в подростковые трудовые и студенческие отряды;</w:t>
            </w:r>
          </w:p>
          <w:p w:rsidR="00231E97" w:rsidRPr="00BA3282" w:rsidRDefault="00231E97" w:rsidP="00CF2D92">
            <w:pPr>
              <w:pStyle w:val="ConsPlusNormal"/>
              <w:widowControl/>
              <w:tabs>
                <w:tab w:val="num" w:pos="-1242"/>
              </w:tabs>
              <w:suppressAutoHyphens/>
              <w:ind w:left="34" w:right="6"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A3282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молодежных мероприятий пропагандирующих здоровый образ жизни в молодёжной среде и профилактику асоциального поведения;</w:t>
            </w:r>
          </w:p>
          <w:p w:rsidR="00231E97" w:rsidRPr="00BA3282" w:rsidRDefault="00231E97" w:rsidP="00CF2D92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  <w:r w:rsidRPr="00BA3282">
              <w:rPr>
                <w:bCs/>
                <w:color w:val="000000"/>
                <w:sz w:val="24"/>
                <w:szCs w:val="24"/>
              </w:rPr>
              <w:t>- увеличение количества исторически значимых документов архивного фонда Златоустовского городского округа;</w:t>
            </w:r>
          </w:p>
          <w:p w:rsidR="00231E97" w:rsidRPr="00BA3282" w:rsidRDefault="00231E97" w:rsidP="00CF2D92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  <w:r w:rsidRPr="00BA3282">
              <w:rPr>
                <w:bCs/>
                <w:color w:val="000000"/>
                <w:sz w:val="24"/>
                <w:szCs w:val="24"/>
              </w:rPr>
              <w:t>- увеличение количества архивных дел, документов, предоставляемых пользователям, в том числе и в электронном виде.</w:t>
            </w:r>
          </w:p>
          <w:p w:rsidR="00231E97" w:rsidRPr="00BA3282" w:rsidRDefault="00231E97" w:rsidP="00CF2D92">
            <w:pPr>
              <w:suppressAutoHyphens/>
              <w:jc w:val="both"/>
              <w:rPr>
                <w:sz w:val="24"/>
                <w:szCs w:val="24"/>
              </w:rPr>
            </w:pPr>
            <w:r w:rsidRPr="00BA3282">
              <w:rPr>
                <w:bCs/>
                <w:color w:val="000000"/>
                <w:sz w:val="24"/>
                <w:szCs w:val="24"/>
              </w:rPr>
              <w:t>Количественные показатели со значениями прописаны в подпрограммах муниципальной программы.</w:t>
            </w:r>
          </w:p>
        </w:tc>
      </w:tr>
    </w:tbl>
    <w:p w:rsidR="00231E97" w:rsidRPr="00BA3282" w:rsidRDefault="00231E97" w:rsidP="008A6EA7">
      <w:pPr>
        <w:overflowPunct/>
        <w:autoSpaceDE/>
        <w:autoSpaceDN/>
        <w:adjustRightInd/>
        <w:ind w:right="6"/>
        <w:textAlignment w:val="auto"/>
        <w:rPr>
          <w:sz w:val="24"/>
          <w:szCs w:val="24"/>
        </w:rPr>
      </w:pPr>
    </w:p>
    <w:p w:rsidR="00231E97" w:rsidRDefault="00231E97" w:rsidP="002B6869">
      <w:pPr>
        <w:overflowPunct/>
        <w:autoSpaceDE/>
        <w:autoSpaceDN/>
        <w:adjustRightInd/>
        <w:ind w:right="6"/>
        <w:jc w:val="center"/>
        <w:textAlignment w:val="auto"/>
        <w:rPr>
          <w:sz w:val="24"/>
          <w:szCs w:val="24"/>
        </w:rPr>
      </w:pPr>
      <w:r w:rsidRPr="00BA3282">
        <w:rPr>
          <w:color w:val="000000"/>
          <w:spacing w:val="1"/>
          <w:sz w:val="24"/>
          <w:szCs w:val="24"/>
        </w:rPr>
        <w:t xml:space="preserve">РАЗДЕЛ </w:t>
      </w:r>
      <w:r w:rsidR="0055483F">
        <w:rPr>
          <w:color w:val="000000"/>
          <w:spacing w:val="1"/>
          <w:sz w:val="24"/>
          <w:szCs w:val="24"/>
          <w:lang w:val="en-US"/>
        </w:rPr>
        <w:t>I</w:t>
      </w:r>
      <w:r w:rsidRPr="00BA3282">
        <w:rPr>
          <w:color w:val="000000"/>
          <w:spacing w:val="1"/>
          <w:sz w:val="24"/>
          <w:szCs w:val="24"/>
        </w:rPr>
        <w:t>.</w:t>
      </w:r>
      <w:r w:rsidRPr="00BA3282">
        <w:rPr>
          <w:sz w:val="24"/>
          <w:szCs w:val="24"/>
        </w:rPr>
        <w:t xml:space="preserve"> ХАРАКТЕРИСТИКА ТЕКУЩЕГО СОСТОЯНИЯ СФЕРЫ КУЛЬТУРЫ И МОЛОДЕ</w:t>
      </w:r>
      <w:r w:rsidRPr="00BA3282">
        <w:rPr>
          <w:sz w:val="24"/>
          <w:szCs w:val="24"/>
        </w:rPr>
        <w:t>Ж</w:t>
      </w:r>
      <w:r w:rsidRPr="00BA3282">
        <w:rPr>
          <w:sz w:val="24"/>
          <w:szCs w:val="24"/>
        </w:rPr>
        <w:t>НОЙ ПОЛИТИКИ ЗЛАТОУСТОВСКОГО ГОРОДСКОГО ОКРУГА, ОСНОВНЫЕ ПОКАЗАТЕЛИ И АНАЛИЗ СОЦИАЛЬНЫХ, ФИНАНСОВО – ЭКОНОМИЧЕСКИХ  И ПРОЧИХ РИСКОВ РЕ</w:t>
      </w:r>
      <w:r w:rsidRPr="00BA3282">
        <w:rPr>
          <w:sz w:val="24"/>
          <w:szCs w:val="24"/>
        </w:rPr>
        <w:t>А</w:t>
      </w:r>
      <w:r w:rsidRPr="00BA3282">
        <w:rPr>
          <w:sz w:val="24"/>
          <w:szCs w:val="24"/>
        </w:rPr>
        <w:t>ЛИЗАЦИИ МУНИЦИПАЛЬНОЙ ПРОГРАММЫ</w:t>
      </w:r>
    </w:p>
    <w:p w:rsidR="00CF2D92" w:rsidRPr="00BA3282" w:rsidRDefault="00CF2D92" w:rsidP="002B6869">
      <w:pPr>
        <w:overflowPunct/>
        <w:autoSpaceDE/>
        <w:autoSpaceDN/>
        <w:adjustRightInd/>
        <w:ind w:right="6"/>
        <w:jc w:val="center"/>
        <w:textAlignment w:val="auto"/>
        <w:rPr>
          <w:sz w:val="24"/>
          <w:szCs w:val="24"/>
        </w:rPr>
      </w:pPr>
    </w:p>
    <w:p w:rsidR="00231E97" w:rsidRPr="00BA3282" w:rsidRDefault="00231E97" w:rsidP="004552A1">
      <w:pPr>
        <w:widowControl w:val="0"/>
        <w:spacing w:line="232" w:lineRule="auto"/>
        <w:ind w:right="6"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lastRenderedPageBreak/>
        <w:t>1. Статья 44 Конституци</w:t>
      </w:r>
      <w:r w:rsidR="0055483F">
        <w:rPr>
          <w:sz w:val="24"/>
          <w:szCs w:val="24"/>
        </w:rPr>
        <w:t>и</w:t>
      </w:r>
      <w:r w:rsidRPr="00BA3282">
        <w:rPr>
          <w:sz w:val="24"/>
          <w:szCs w:val="24"/>
        </w:rPr>
        <w:t xml:space="preserve"> Российской Федерации определила, что каждый человек, наход</w:t>
      </w:r>
      <w:r w:rsidRPr="00BA3282">
        <w:rPr>
          <w:sz w:val="24"/>
          <w:szCs w:val="24"/>
        </w:rPr>
        <w:t>я</w:t>
      </w:r>
      <w:r w:rsidRPr="00BA3282">
        <w:rPr>
          <w:sz w:val="24"/>
          <w:szCs w:val="24"/>
        </w:rPr>
        <w:t>щийся на территории России, имеет право на участие в культурной жизни и пользование учрежд</w:t>
      </w:r>
      <w:r w:rsidRPr="00BA3282">
        <w:rPr>
          <w:sz w:val="24"/>
          <w:szCs w:val="24"/>
        </w:rPr>
        <w:t>е</w:t>
      </w:r>
      <w:r w:rsidRPr="00BA3282">
        <w:rPr>
          <w:sz w:val="24"/>
          <w:szCs w:val="24"/>
        </w:rPr>
        <w:t>ниями культуры, а также на доступ к культурным ценностям. Право граждан на качественное уд</w:t>
      </w:r>
      <w:r w:rsidRPr="00BA3282">
        <w:rPr>
          <w:sz w:val="24"/>
          <w:szCs w:val="24"/>
        </w:rPr>
        <w:t>о</w:t>
      </w:r>
      <w:r w:rsidRPr="00BA3282">
        <w:rPr>
          <w:sz w:val="24"/>
          <w:szCs w:val="24"/>
        </w:rPr>
        <w:t>влетворение культурно-информационных потребностей должно подкрепляться соответствующим финансовым обеспечением, поэтому разработка и реализация муниципальной программы финанс</w:t>
      </w:r>
      <w:r w:rsidRPr="00BA3282">
        <w:rPr>
          <w:sz w:val="24"/>
          <w:szCs w:val="24"/>
        </w:rPr>
        <w:t>и</w:t>
      </w:r>
      <w:r w:rsidRPr="00BA3282">
        <w:rPr>
          <w:sz w:val="24"/>
          <w:szCs w:val="24"/>
        </w:rPr>
        <w:t>рования культуры и искусства имеет чрезвычайно важное значение в муниципально</w:t>
      </w:r>
      <w:r w:rsidR="0055483F">
        <w:rPr>
          <w:sz w:val="24"/>
          <w:szCs w:val="24"/>
        </w:rPr>
        <w:t xml:space="preserve">м образовании – Златоустовский </w:t>
      </w:r>
      <w:r w:rsidRPr="00BA3282">
        <w:rPr>
          <w:sz w:val="24"/>
          <w:szCs w:val="24"/>
        </w:rPr>
        <w:t xml:space="preserve"> городско</w:t>
      </w:r>
      <w:r w:rsidR="0055483F">
        <w:rPr>
          <w:sz w:val="24"/>
          <w:szCs w:val="24"/>
        </w:rPr>
        <w:t>й  округ</w:t>
      </w:r>
      <w:r w:rsidRPr="00BA3282">
        <w:rPr>
          <w:sz w:val="24"/>
          <w:szCs w:val="24"/>
        </w:rPr>
        <w:t xml:space="preserve">. </w:t>
      </w:r>
    </w:p>
    <w:p w:rsidR="00231E97" w:rsidRPr="00BA3282" w:rsidRDefault="00231E97" w:rsidP="00C31D99">
      <w:pPr>
        <w:ind w:right="6"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В сфере культуры в последние годы происходят важные изменения</w:t>
      </w:r>
      <w:r w:rsidRPr="00BA3282">
        <w:rPr>
          <w:iCs/>
          <w:sz w:val="24"/>
          <w:szCs w:val="24"/>
        </w:rPr>
        <w:t xml:space="preserve"> в ожиданиях и требов</w:t>
      </w:r>
      <w:r w:rsidRPr="00BA3282">
        <w:rPr>
          <w:iCs/>
          <w:sz w:val="24"/>
          <w:szCs w:val="24"/>
        </w:rPr>
        <w:t>а</w:t>
      </w:r>
      <w:r w:rsidRPr="00BA3282">
        <w:rPr>
          <w:iCs/>
          <w:sz w:val="24"/>
          <w:szCs w:val="24"/>
        </w:rPr>
        <w:t>ниях потребителей к качеству и разнообразию услуг и продуктов сферы культуры</w:t>
      </w:r>
      <w:r w:rsidRPr="00BA3282">
        <w:rPr>
          <w:sz w:val="24"/>
          <w:szCs w:val="24"/>
        </w:rPr>
        <w:t>:</w:t>
      </w:r>
    </w:p>
    <w:p w:rsidR="00231E97" w:rsidRPr="00BA3282" w:rsidRDefault="0055483F" w:rsidP="00C31D99">
      <w:pPr>
        <w:tabs>
          <w:tab w:val="left" w:pos="720"/>
        </w:tabs>
        <w:ind w:right="6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1) </w:t>
      </w:r>
      <w:r w:rsidR="00231E97" w:rsidRPr="00BA3282">
        <w:rPr>
          <w:color w:val="000000"/>
          <w:sz w:val="24"/>
          <w:szCs w:val="24"/>
        </w:rPr>
        <w:t>при выборе досуговых занятий  растут предпочтения, направленные на повышение «ли</w:t>
      </w:r>
      <w:r w:rsidR="00231E97" w:rsidRPr="00BA3282">
        <w:rPr>
          <w:color w:val="000000"/>
          <w:sz w:val="24"/>
          <w:szCs w:val="24"/>
        </w:rPr>
        <w:t>ч</w:t>
      </w:r>
      <w:r w:rsidR="00231E97" w:rsidRPr="00BA3282">
        <w:rPr>
          <w:color w:val="000000"/>
          <w:sz w:val="24"/>
          <w:szCs w:val="24"/>
        </w:rPr>
        <w:t xml:space="preserve">ной конкурентоспособности», укрепление здоровья, создание привлекательного внешнего облика, развитие коммуникативных качеств, общего культурного уровня; </w:t>
      </w:r>
    </w:p>
    <w:p w:rsidR="00231E97" w:rsidRPr="00BA3282" w:rsidRDefault="0055483F" w:rsidP="00C31D99">
      <w:pPr>
        <w:ind w:right="6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</w:t>
      </w:r>
      <w:r w:rsidR="00231E97" w:rsidRPr="00BA3282">
        <w:rPr>
          <w:color w:val="000000"/>
          <w:sz w:val="24"/>
          <w:szCs w:val="24"/>
        </w:rPr>
        <w:t xml:space="preserve"> в связи с информатизацией жизнедеятельности человека, индивидуализацией жизни  ра</w:t>
      </w:r>
      <w:r w:rsidR="00231E97" w:rsidRPr="00BA3282">
        <w:rPr>
          <w:color w:val="000000"/>
          <w:sz w:val="24"/>
          <w:szCs w:val="24"/>
        </w:rPr>
        <w:t>с</w:t>
      </w:r>
      <w:r w:rsidR="00231E97" w:rsidRPr="00BA3282">
        <w:rPr>
          <w:color w:val="000000"/>
          <w:sz w:val="24"/>
          <w:szCs w:val="24"/>
        </w:rPr>
        <w:t xml:space="preserve">тет востребованность интерактивных услуг; </w:t>
      </w:r>
    </w:p>
    <w:p w:rsidR="00231E97" w:rsidRPr="00BA3282" w:rsidRDefault="0055483F" w:rsidP="00C31D99">
      <w:pPr>
        <w:ind w:right="6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3) </w:t>
      </w:r>
      <w:r w:rsidR="00231E97" w:rsidRPr="00BA3282">
        <w:rPr>
          <w:color w:val="000000"/>
          <w:sz w:val="24"/>
          <w:szCs w:val="24"/>
        </w:rPr>
        <w:t xml:space="preserve"> в связи с ускорением ритма жизни людей,  уменьшением доли свободного времени, ув</w:t>
      </w:r>
      <w:r w:rsidR="00231E97" w:rsidRPr="00BA3282">
        <w:rPr>
          <w:color w:val="000000"/>
          <w:sz w:val="24"/>
          <w:szCs w:val="24"/>
        </w:rPr>
        <w:t>е</w:t>
      </w:r>
      <w:r w:rsidR="00231E97" w:rsidRPr="00BA3282">
        <w:rPr>
          <w:color w:val="000000"/>
          <w:sz w:val="24"/>
          <w:szCs w:val="24"/>
        </w:rPr>
        <w:t>личением психофизической  нагрузки детей и взрослых и необходимостью  снятия стресса усил</w:t>
      </w:r>
      <w:r w:rsidR="00231E97" w:rsidRPr="00BA3282">
        <w:rPr>
          <w:color w:val="000000"/>
          <w:sz w:val="24"/>
          <w:szCs w:val="24"/>
        </w:rPr>
        <w:t>и</w:t>
      </w:r>
      <w:r w:rsidR="00231E97" w:rsidRPr="00BA3282">
        <w:rPr>
          <w:color w:val="000000"/>
          <w:sz w:val="24"/>
          <w:szCs w:val="24"/>
        </w:rPr>
        <w:t xml:space="preserve">ваются ожидания рекреационной направленности услуг. </w:t>
      </w:r>
    </w:p>
    <w:p w:rsidR="00231E97" w:rsidRPr="00BA3282" w:rsidRDefault="00231E97" w:rsidP="00C31D99">
      <w:pPr>
        <w:ind w:right="6"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Получателями библиотечных услуг являются все возрастные категории населения. Сохран</w:t>
      </w:r>
      <w:r w:rsidRPr="00BA3282">
        <w:rPr>
          <w:sz w:val="24"/>
          <w:szCs w:val="24"/>
        </w:rPr>
        <w:t>я</w:t>
      </w:r>
      <w:r w:rsidRPr="00BA3282">
        <w:rPr>
          <w:sz w:val="24"/>
          <w:szCs w:val="24"/>
        </w:rPr>
        <w:t xml:space="preserve">ется тенденция ежегодного увеличения охвата населения библиотечным обслуживанием, в среднем на 0,7 %. </w:t>
      </w:r>
      <w:r w:rsidRPr="00BA3282">
        <w:rPr>
          <w:color w:val="000000"/>
          <w:sz w:val="24"/>
          <w:szCs w:val="24"/>
        </w:rPr>
        <w:t>Учреждения муниципальной библиотечной сети на территории Златоустовского городск</w:t>
      </w:r>
      <w:r w:rsidRPr="00BA3282">
        <w:rPr>
          <w:color w:val="000000"/>
          <w:sz w:val="24"/>
          <w:szCs w:val="24"/>
        </w:rPr>
        <w:t>о</w:t>
      </w:r>
      <w:r w:rsidRPr="00BA3282">
        <w:rPr>
          <w:color w:val="000000"/>
          <w:sz w:val="24"/>
          <w:szCs w:val="24"/>
        </w:rPr>
        <w:t xml:space="preserve">го округа (далее – округа) размещены равномерно, однако в основном библиотеки расположены в </w:t>
      </w:r>
      <w:r w:rsidRPr="00BA3282">
        <w:rPr>
          <w:sz w:val="24"/>
          <w:szCs w:val="24"/>
        </w:rPr>
        <w:t>центральной части города, что затрудняет посещение библиотек жителями, проживающими в отд</w:t>
      </w:r>
      <w:r w:rsidRPr="00BA3282">
        <w:rPr>
          <w:sz w:val="24"/>
          <w:szCs w:val="24"/>
        </w:rPr>
        <w:t>а</w:t>
      </w:r>
      <w:r w:rsidRPr="00BA3282">
        <w:rPr>
          <w:sz w:val="24"/>
          <w:szCs w:val="24"/>
        </w:rPr>
        <w:t xml:space="preserve">ленных районах города. </w:t>
      </w:r>
    </w:p>
    <w:p w:rsidR="00231E97" w:rsidRPr="00BA3282" w:rsidRDefault="00231E97" w:rsidP="00C31D99">
      <w:pPr>
        <w:ind w:right="6"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 xml:space="preserve">Данная проблема частично решается за счет использования </w:t>
      </w:r>
      <w:proofErr w:type="spellStart"/>
      <w:r w:rsidRPr="00BA3282">
        <w:rPr>
          <w:sz w:val="24"/>
          <w:szCs w:val="24"/>
        </w:rPr>
        <w:t>внестационарных</w:t>
      </w:r>
      <w:proofErr w:type="spellEnd"/>
      <w:r w:rsidRPr="00BA3282">
        <w:rPr>
          <w:sz w:val="24"/>
          <w:szCs w:val="24"/>
        </w:rPr>
        <w:t xml:space="preserve"> форм библи</w:t>
      </w:r>
      <w:r w:rsidRPr="00BA3282">
        <w:rPr>
          <w:sz w:val="24"/>
          <w:szCs w:val="24"/>
        </w:rPr>
        <w:t>о</w:t>
      </w:r>
      <w:r w:rsidRPr="00BA3282">
        <w:rPr>
          <w:sz w:val="24"/>
          <w:szCs w:val="24"/>
        </w:rPr>
        <w:t>течного обслуживания, которое не может предоставлять населению полный объем библиотечных услуг. Для достижения полного охвата населения округа библиотечным обслуживанием необход</w:t>
      </w:r>
      <w:r w:rsidRPr="00BA3282">
        <w:rPr>
          <w:sz w:val="24"/>
          <w:szCs w:val="24"/>
        </w:rPr>
        <w:t>и</w:t>
      </w:r>
      <w:r w:rsidRPr="00BA3282">
        <w:rPr>
          <w:sz w:val="24"/>
          <w:szCs w:val="24"/>
        </w:rPr>
        <w:t xml:space="preserve">мо обеспечение равномерного доступа жителей к информационным услугам. </w:t>
      </w:r>
    </w:p>
    <w:p w:rsidR="00231E97" w:rsidRPr="00BA3282" w:rsidRDefault="00231E97" w:rsidP="00C31D99">
      <w:pPr>
        <w:ind w:right="6" w:firstLine="709"/>
        <w:jc w:val="both"/>
        <w:rPr>
          <w:color w:val="000000"/>
          <w:sz w:val="24"/>
          <w:szCs w:val="24"/>
        </w:rPr>
      </w:pPr>
      <w:r w:rsidRPr="00BA3282">
        <w:rPr>
          <w:color w:val="000000"/>
          <w:sz w:val="24"/>
          <w:szCs w:val="24"/>
        </w:rPr>
        <w:t>П</w:t>
      </w:r>
      <w:r w:rsidRPr="00BA3282">
        <w:rPr>
          <w:sz w:val="24"/>
          <w:szCs w:val="24"/>
        </w:rPr>
        <w:t>риоритетной задачей развития муниципальных общедоступных библиотек является сове</w:t>
      </w:r>
      <w:r w:rsidRPr="00BA3282">
        <w:rPr>
          <w:sz w:val="24"/>
          <w:szCs w:val="24"/>
        </w:rPr>
        <w:t>р</w:t>
      </w:r>
      <w:r w:rsidRPr="00BA3282">
        <w:rPr>
          <w:sz w:val="24"/>
          <w:szCs w:val="24"/>
        </w:rPr>
        <w:t>шенствование ресурсной базы, прежде всего в части автоматизации и информатизации библиоте</w:t>
      </w:r>
      <w:r w:rsidRPr="00BA3282">
        <w:rPr>
          <w:sz w:val="24"/>
          <w:szCs w:val="24"/>
        </w:rPr>
        <w:t>ч</w:t>
      </w:r>
      <w:r w:rsidRPr="00BA3282">
        <w:rPr>
          <w:sz w:val="24"/>
          <w:szCs w:val="24"/>
        </w:rPr>
        <w:t>ных процессов</w:t>
      </w:r>
      <w:r w:rsidRPr="00BA3282">
        <w:rPr>
          <w:i/>
          <w:iCs/>
          <w:sz w:val="24"/>
          <w:szCs w:val="24"/>
        </w:rPr>
        <w:t xml:space="preserve">. </w:t>
      </w:r>
      <w:r w:rsidRPr="00BA3282">
        <w:rPr>
          <w:color w:val="000000"/>
          <w:sz w:val="24"/>
          <w:szCs w:val="24"/>
        </w:rPr>
        <w:t>Библиотечная система округа обладает рядом преимуществ: обеспечивает беспла</w:t>
      </w:r>
      <w:r w:rsidRPr="00BA3282">
        <w:rPr>
          <w:color w:val="000000"/>
          <w:sz w:val="24"/>
          <w:szCs w:val="24"/>
        </w:rPr>
        <w:t>т</w:t>
      </w:r>
      <w:r w:rsidRPr="00BA3282">
        <w:rPr>
          <w:color w:val="000000"/>
          <w:sz w:val="24"/>
          <w:szCs w:val="24"/>
        </w:rPr>
        <w:t>ный, свободный доступ к библиотечным фондам и справочно-поисковому аппарату; ориентирована в обслуживании на все социальные группы; предлагает разнообразный спектр услуг; гарантирует высокий уровень проводимых культурно-досуговых мероприятий; укомплектована квалифицир</w:t>
      </w:r>
      <w:r w:rsidRPr="00BA3282">
        <w:rPr>
          <w:color w:val="000000"/>
          <w:sz w:val="24"/>
          <w:szCs w:val="24"/>
        </w:rPr>
        <w:t>о</w:t>
      </w:r>
      <w:r w:rsidRPr="00BA3282">
        <w:rPr>
          <w:color w:val="000000"/>
          <w:sz w:val="24"/>
          <w:szCs w:val="24"/>
        </w:rPr>
        <w:t>ванными кадрами.</w:t>
      </w:r>
    </w:p>
    <w:p w:rsidR="00231E97" w:rsidRPr="00BA3282" w:rsidRDefault="00231E97" w:rsidP="00C31D99">
      <w:pPr>
        <w:ind w:right="6"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Систему  дополнительного образования детей в сфере культуры и искусства  на территории округа представляют 6 муниципальных  учреждений. По направлениям деятельности - это дост</w:t>
      </w:r>
      <w:r w:rsidRPr="00BA3282">
        <w:rPr>
          <w:sz w:val="24"/>
          <w:szCs w:val="24"/>
        </w:rPr>
        <w:t>а</w:t>
      </w:r>
      <w:r w:rsidRPr="00BA3282">
        <w:rPr>
          <w:sz w:val="24"/>
          <w:szCs w:val="24"/>
        </w:rPr>
        <w:t>точно развитая целостная система, которая включает в себя 3 школы искусств, 3 музыкальных шк</w:t>
      </w:r>
      <w:r w:rsidRPr="00BA3282">
        <w:rPr>
          <w:sz w:val="24"/>
          <w:szCs w:val="24"/>
        </w:rPr>
        <w:t>о</w:t>
      </w:r>
      <w:r w:rsidRPr="00BA3282">
        <w:rPr>
          <w:sz w:val="24"/>
          <w:szCs w:val="24"/>
        </w:rPr>
        <w:t>лы, где ведется обучение по 12 направлениям искусства. Не менее 10 % выпускников школ пост</w:t>
      </w:r>
      <w:r w:rsidRPr="00BA3282">
        <w:rPr>
          <w:sz w:val="24"/>
          <w:szCs w:val="24"/>
        </w:rPr>
        <w:t>у</w:t>
      </w:r>
      <w:r w:rsidRPr="00BA3282">
        <w:rPr>
          <w:sz w:val="24"/>
          <w:szCs w:val="24"/>
        </w:rPr>
        <w:t>пают в средние и высшие профессиональные учебные заведения культуры и искусства. Для дал</w:t>
      </w:r>
      <w:r w:rsidRPr="00BA3282">
        <w:rPr>
          <w:sz w:val="24"/>
          <w:szCs w:val="24"/>
        </w:rPr>
        <w:t>ь</w:t>
      </w:r>
      <w:r w:rsidRPr="00BA3282">
        <w:rPr>
          <w:sz w:val="24"/>
          <w:szCs w:val="24"/>
        </w:rPr>
        <w:t>нейшего сохранения существующего уровня требуется создание современных, отвечающих совр</w:t>
      </w:r>
      <w:r w:rsidRPr="00BA3282">
        <w:rPr>
          <w:sz w:val="24"/>
          <w:szCs w:val="24"/>
        </w:rPr>
        <w:t>е</w:t>
      </w:r>
      <w:r w:rsidRPr="00BA3282">
        <w:rPr>
          <w:sz w:val="24"/>
          <w:szCs w:val="24"/>
        </w:rPr>
        <w:t xml:space="preserve">менным запросам населения отделений (отделение компьютерной графики и дизайна, отделение электронных музыкальных инструментов, отделение компьютерной анимации, отделения кино и телевидения). </w:t>
      </w:r>
    </w:p>
    <w:p w:rsidR="00231E97" w:rsidRPr="00BA3282" w:rsidRDefault="00231E97" w:rsidP="00C31D99">
      <w:pPr>
        <w:ind w:right="6"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Одной из проблем по-прежнему остается приобретение оборудования и музыкальных и</w:t>
      </w:r>
      <w:r w:rsidRPr="00BA3282">
        <w:rPr>
          <w:sz w:val="24"/>
          <w:szCs w:val="24"/>
        </w:rPr>
        <w:t>н</w:t>
      </w:r>
      <w:r w:rsidRPr="00BA3282">
        <w:rPr>
          <w:sz w:val="24"/>
          <w:szCs w:val="24"/>
        </w:rPr>
        <w:t>струментов: 45 % инструментария и специального оборудования, изношены и морально устарели. Немаловажной проблемой является проведение капитального ремонта помещений школ. В связи с этим необходимо увеличение бюджетного финансирования.</w:t>
      </w:r>
    </w:p>
    <w:p w:rsidR="00231E97" w:rsidRPr="00BA3282" w:rsidRDefault="00231E97" w:rsidP="00C31D99">
      <w:pPr>
        <w:ind w:right="6"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Организация досуга населения связана с организацией массового отдыха и созданием усл</w:t>
      </w:r>
      <w:r w:rsidRPr="00BA3282">
        <w:rPr>
          <w:sz w:val="24"/>
          <w:szCs w:val="24"/>
        </w:rPr>
        <w:t>о</w:t>
      </w:r>
      <w:r w:rsidRPr="00BA3282">
        <w:rPr>
          <w:sz w:val="24"/>
          <w:szCs w:val="24"/>
        </w:rPr>
        <w:t>вий для развития местного традиционного народного художественного творчества. При формир</w:t>
      </w:r>
      <w:r w:rsidRPr="00BA3282">
        <w:rPr>
          <w:sz w:val="24"/>
          <w:szCs w:val="24"/>
        </w:rPr>
        <w:t>о</w:t>
      </w:r>
      <w:r w:rsidRPr="00BA3282">
        <w:rPr>
          <w:sz w:val="24"/>
          <w:szCs w:val="24"/>
        </w:rPr>
        <w:t>вании муниципального задания особое внимание уделяется проведению интерактивных культурно-досуговых мероприятий для всех возрастных категорий, а также организации семейного досуга, д</w:t>
      </w:r>
      <w:r w:rsidRPr="00BA3282">
        <w:rPr>
          <w:sz w:val="24"/>
          <w:szCs w:val="24"/>
        </w:rPr>
        <w:t>о</w:t>
      </w:r>
      <w:r w:rsidRPr="00BA3282">
        <w:rPr>
          <w:sz w:val="24"/>
          <w:szCs w:val="24"/>
        </w:rPr>
        <w:t>суга старшего поколения, сохранению и развитию народных промыслов и ремесел.</w:t>
      </w:r>
    </w:p>
    <w:p w:rsidR="00231E97" w:rsidRPr="00BA3282" w:rsidRDefault="00231E97" w:rsidP="00CF2D92">
      <w:pPr>
        <w:suppressAutoHyphens/>
        <w:ind w:right="6"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lastRenderedPageBreak/>
        <w:t xml:space="preserve">Систему учреждений культуры досугового типа округа составляют 5 учреждений, расположенные, в разных частях города. В учреждениях культуры  досугового типа функционируют  клубные формирования (коллективы любительского художественного творчества, любительские объединения и клубы по интересам), в которых занимаются более 2,5 тысяч участников в возрасте от 3-х до 80-ти лет. Любительские формирования охватывают все жанры и направления искусства, являясь основным средством для развития местного традиционного народного художественного творчества. Основными задачами </w:t>
      </w:r>
      <w:r w:rsidR="0055483F">
        <w:rPr>
          <w:sz w:val="24"/>
          <w:szCs w:val="24"/>
        </w:rPr>
        <w:t xml:space="preserve">Муниципального учреждения </w:t>
      </w:r>
      <w:r w:rsidRPr="00BA3282">
        <w:rPr>
          <w:sz w:val="24"/>
          <w:szCs w:val="24"/>
        </w:rPr>
        <w:t>Управления культуры и молодёжной политики</w:t>
      </w:r>
      <w:r w:rsidR="0055483F">
        <w:rPr>
          <w:sz w:val="24"/>
          <w:szCs w:val="24"/>
        </w:rPr>
        <w:t xml:space="preserve"> (далее - </w:t>
      </w:r>
      <w:r w:rsidRPr="00BA3282">
        <w:rPr>
          <w:sz w:val="24"/>
          <w:szCs w:val="24"/>
        </w:rPr>
        <w:t xml:space="preserve"> </w:t>
      </w:r>
      <w:r w:rsidR="0055483F" w:rsidRPr="00BA3282">
        <w:rPr>
          <w:sz w:val="24"/>
          <w:szCs w:val="24"/>
        </w:rPr>
        <w:t>Управления культуры и молодёжной политики</w:t>
      </w:r>
      <w:r w:rsidR="0055483F">
        <w:rPr>
          <w:sz w:val="24"/>
          <w:szCs w:val="24"/>
        </w:rPr>
        <w:t xml:space="preserve"> ) </w:t>
      </w:r>
      <w:r w:rsidRPr="00BA3282">
        <w:rPr>
          <w:sz w:val="24"/>
          <w:szCs w:val="24"/>
        </w:rPr>
        <w:t>при организации массового отдыха остаются более активное участие населения, использование новых форм и современных технологий организации массовых мероприятий, с применением новейших технических средств.</w:t>
      </w:r>
    </w:p>
    <w:p w:rsidR="00231E97" w:rsidRPr="00BA3282" w:rsidRDefault="00231E97" w:rsidP="00CF2D92">
      <w:pPr>
        <w:suppressAutoHyphens/>
        <w:ind w:right="6"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 xml:space="preserve"> </w:t>
      </w:r>
      <w:r w:rsidRPr="00BA3282">
        <w:rPr>
          <w:spacing w:val="-4"/>
          <w:sz w:val="24"/>
          <w:szCs w:val="24"/>
        </w:rPr>
        <w:t xml:space="preserve">Златоустовский городской округ является одним из исторических центров Урала. </w:t>
      </w:r>
      <w:r w:rsidRPr="00BA3282">
        <w:rPr>
          <w:sz w:val="24"/>
          <w:szCs w:val="24"/>
        </w:rPr>
        <w:t>Угрозами для сохранения самобытного исторического облика города являются следующие обстоятельства:</w:t>
      </w:r>
    </w:p>
    <w:p w:rsidR="00231E97" w:rsidRPr="00BA3282" w:rsidRDefault="00231E97" w:rsidP="00CF2D92">
      <w:pPr>
        <w:pStyle w:val="a4"/>
        <w:numPr>
          <w:ilvl w:val="0"/>
          <w:numId w:val="36"/>
        </w:numPr>
        <w:suppressAutoHyphens/>
        <w:ind w:left="0" w:right="6"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 xml:space="preserve">постоянное физическое разрушение памятников истории и культуры, особенно жилых домов исторической части города; </w:t>
      </w:r>
    </w:p>
    <w:p w:rsidR="00231E97" w:rsidRPr="00BA3282" w:rsidRDefault="00231E97" w:rsidP="00CF2D92">
      <w:pPr>
        <w:pStyle w:val="a4"/>
        <w:numPr>
          <w:ilvl w:val="0"/>
          <w:numId w:val="36"/>
        </w:numPr>
        <w:suppressAutoHyphens/>
        <w:ind w:left="0" w:right="6"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 xml:space="preserve">наличие транспортной  перегрузки на основных улицах, которая  пагубно влияет на сохранность памятников архитектуры; </w:t>
      </w:r>
    </w:p>
    <w:p w:rsidR="00231E97" w:rsidRPr="00BA3282" w:rsidRDefault="00231E97" w:rsidP="00CF2D92">
      <w:pPr>
        <w:pStyle w:val="a4"/>
        <w:numPr>
          <w:ilvl w:val="0"/>
          <w:numId w:val="36"/>
        </w:numPr>
        <w:suppressAutoHyphens/>
        <w:ind w:left="0" w:right="6"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 xml:space="preserve">отсутствие проведения комплекса ремонтно-реставрационных работ. </w:t>
      </w:r>
    </w:p>
    <w:p w:rsidR="00231E97" w:rsidRPr="00BA3282" w:rsidRDefault="00231E97" w:rsidP="00CF2D92">
      <w:pPr>
        <w:suppressAutoHyphens/>
        <w:ind w:right="6"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 xml:space="preserve">Популяризацией и демонстрацией историко-культурного наследия занимается Златоустовский городской краеведческий музей и </w:t>
      </w:r>
      <w:proofErr w:type="spellStart"/>
      <w:r w:rsidRPr="00BA3282">
        <w:rPr>
          <w:sz w:val="24"/>
          <w:szCs w:val="24"/>
        </w:rPr>
        <w:t>выставочно</w:t>
      </w:r>
      <w:proofErr w:type="spellEnd"/>
      <w:r w:rsidRPr="00BA3282">
        <w:rPr>
          <w:sz w:val="24"/>
          <w:szCs w:val="24"/>
        </w:rPr>
        <w:t>-досуговый центр. Пропускная способность данных учреждений составляет ориентировочно 65 тысяч посетителей в год, при этом количество посетителей музея уже достигло своего предела – 51 </w:t>
      </w:r>
      <w:r w:rsidR="0055483F">
        <w:rPr>
          <w:sz w:val="24"/>
          <w:szCs w:val="24"/>
        </w:rPr>
        <w:t>тысяч</w:t>
      </w:r>
      <w:r w:rsidRPr="00BA3282">
        <w:rPr>
          <w:sz w:val="24"/>
          <w:szCs w:val="24"/>
        </w:rPr>
        <w:t xml:space="preserve"> посетителей. Количество посетителей можно увеличить до 110 – 120 тысяч посещений в год, при увеличении выставочных площадей музея не менее чем на 150%. Существующие выставочные площади позволяют демонстрировать не более 25% музейного фонда.</w:t>
      </w:r>
    </w:p>
    <w:p w:rsidR="00231E97" w:rsidRPr="00BA3282" w:rsidRDefault="00231E97" w:rsidP="00CF2D92">
      <w:pPr>
        <w:pStyle w:val="ConsPlusNormal"/>
        <w:widowControl/>
        <w:suppressAutoHyphens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BA3282">
        <w:rPr>
          <w:rFonts w:ascii="Times New Roman" w:hAnsi="Times New Roman"/>
          <w:sz w:val="24"/>
          <w:szCs w:val="24"/>
        </w:rPr>
        <w:t>2. Молодежь – это особая социально-демографическая группа населения, в возрасте от 14 до 30 лет, переживающая период становления социальной зрелости, положение которой определено социально-экономическим состоянием общества. В соответствии с основными направлениями деятельности Администрации округа по реализации Стратегии социально-экономического развития Златоустовского городского округа до 2030 года, стратегической целью является создание необходимых условий для гармоничного развития с целью обеспечения стабильного развития государства и гражданского общества.</w:t>
      </w:r>
    </w:p>
    <w:p w:rsidR="00231E97" w:rsidRPr="00BA3282" w:rsidRDefault="00231E97" w:rsidP="00CF2D92">
      <w:pPr>
        <w:pStyle w:val="ConsPlusNormal"/>
        <w:widowControl/>
        <w:suppressAutoHyphens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BA3282">
        <w:rPr>
          <w:rFonts w:ascii="Times New Roman" w:hAnsi="Times New Roman"/>
          <w:sz w:val="24"/>
          <w:szCs w:val="24"/>
        </w:rPr>
        <w:t xml:space="preserve">Общая численность молодежи в округе в возрасте от 14 до 30  лет – 39 492 человек (по состоянию на 01.01.2013 г.), что составляет 23,9% от численности всего населения округа. Сельской молодежи 1 818  человек (по состоянию на 01.01.2013 г.). Студенты, обучающиеся в средне-специальных и высших учебных заведениях составляют 8 963 человека (по состоянию на 01.01.2013 г.). В молодежной среде округа наблюдаются следующие положительные тенденции: снижение уровня молодежной безработицы за счет создания временных и сезонных рабочих мест, создание на базе общеобразовательных школ трудовых отрядов, в каникулярный период.  </w:t>
      </w:r>
    </w:p>
    <w:p w:rsidR="00231E97" w:rsidRPr="00BA3282" w:rsidRDefault="00231E97" w:rsidP="00CF2D92">
      <w:pPr>
        <w:pStyle w:val="ConsPlusNormal"/>
        <w:widowControl/>
        <w:suppressAutoHyphens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BA3282">
        <w:rPr>
          <w:rFonts w:ascii="Times New Roman" w:hAnsi="Times New Roman"/>
          <w:sz w:val="24"/>
          <w:szCs w:val="24"/>
        </w:rPr>
        <w:t xml:space="preserve">Каждый год  в округе принимается программа по летнему отдыху и оздоровлению детей, увеличивается количество молодых людей, стремящихся к повышению уровня образования, происходит стабилизация роста негативных явлений в молодежной среде, увеличивается  количество молодых людей, желающих служить в рядах Вооруженных Сил Российской Федерации. </w:t>
      </w:r>
    </w:p>
    <w:p w:rsidR="00231E97" w:rsidRPr="00BA3282" w:rsidRDefault="00231E97" w:rsidP="00CF2D92">
      <w:pPr>
        <w:pStyle w:val="ConsPlusNormal"/>
        <w:widowControl/>
        <w:suppressAutoHyphens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BA3282">
        <w:rPr>
          <w:rFonts w:ascii="Times New Roman" w:hAnsi="Times New Roman"/>
          <w:sz w:val="24"/>
          <w:szCs w:val="24"/>
        </w:rPr>
        <w:t>В последние годы в округе продолжает улучшаться демографическая ситуация. Вместе с тем продолжается увеличение процента миграции населения из округа в города Челябинск, Миасс и иные регионы России. Ежегодный отток составляет около 550 человек, большинство из них – молодежь. Большинство молодых людей Златоуста работают вахтовым методом в других регионах России. Немногочисленна молодежь, которая  имеет собственный бизнес. Наблюдается тенденция «оседания» талантливой молодежи, получившей квалифицированное образование, в центральных городах России.</w:t>
      </w:r>
    </w:p>
    <w:p w:rsidR="00231E97" w:rsidRPr="00BA3282" w:rsidRDefault="00231E97" w:rsidP="00CF2D92">
      <w:pPr>
        <w:pStyle w:val="ConsPlusNormal"/>
        <w:widowControl/>
        <w:suppressAutoHyphens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BA3282">
        <w:rPr>
          <w:rFonts w:ascii="Times New Roman" w:hAnsi="Times New Roman"/>
          <w:sz w:val="24"/>
          <w:szCs w:val="24"/>
        </w:rPr>
        <w:t xml:space="preserve">Наблюдается кризис молодой семьи: увеличилось количество разводов среди молодых семей.  Вопрос об обеспечении молодежи жильем в округе стоит достаточно остро. Молодые семьи имеют низкий доход, особенно в сельских поселениях. Многие молодые семьи проживают совместно с </w:t>
      </w:r>
      <w:r w:rsidRPr="00BA3282">
        <w:rPr>
          <w:rFonts w:ascii="Times New Roman" w:hAnsi="Times New Roman"/>
          <w:sz w:val="24"/>
          <w:szCs w:val="24"/>
        </w:rPr>
        <w:lastRenderedPageBreak/>
        <w:t xml:space="preserve">родителями. Отсутствует стремление у молодых семей к строительству собственного жилья из-за высокой стоимости строительных материалов. </w:t>
      </w:r>
    </w:p>
    <w:p w:rsidR="00231E97" w:rsidRPr="00BA3282" w:rsidRDefault="00231E97" w:rsidP="00CF2D92">
      <w:pPr>
        <w:pStyle w:val="ConsPlusNormal"/>
        <w:widowControl/>
        <w:suppressAutoHyphens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BA3282">
        <w:rPr>
          <w:rFonts w:ascii="Times New Roman" w:hAnsi="Times New Roman"/>
          <w:sz w:val="24"/>
          <w:szCs w:val="24"/>
        </w:rPr>
        <w:t xml:space="preserve">Статистические данные по асоциальному поведению молодежи в округе невысоки в сравнении с другими районами Челябинской области. В последнее десятилетие в Челябинской области наблюдается рост таких негативных явлений в молодежной среде, как наркомания, пивной алкоголизм, заболеваемость ВИЧ – инфекцией, инфекций передаваемых половым путем. Сложность выявления таких лиц состоит в том, что без заключения областного наркологического диспансера на учет по наркомании их не ставят, а в округе такой специалист отсутствует. Поэтому необходимо продолжать принимать профилактические меры  по пропаганде здорового образа жизни среди молодежи округа. </w:t>
      </w:r>
    </w:p>
    <w:p w:rsidR="00231E97" w:rsidRPr="00BA3282" w:rsidRDefault="00231E97" w:rsidP="005025DB">
      <w:pPr>
        <w:pStyle w:val="ConsPlusNormal"/>
        <w:widowControl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BA3282">
        <w:rPr>
          <w:rFonts w:ascii="Times New Roman" w:hAnsi="Times New Roman"/>
          <w:sz w:val="24"/>
          <w:szCs w:val="24"/>
        </w:rPr>
        <w:t>Особое внимание среди прочих социально негативных явлений вызывает уровень преступн</w:t>
      </w:r>
      <w:r w:rsidRPr="00BA3282">
        <w:rPr>
          <w:rFonts w:ascii="Times New Roman" w:hAnsi="Times New Roman"/>
          <w:sz w:val="24"/>
          <w:szCs w:val="24"/>
        </w:rPr>
        <w:t>о</w:t>
      </w:r>
      <w:r w:rsidRPr="00BA3282">
        <w:rPr>
          <w:rFonts w:ascii="Times New Roman" w:hAnsi="Times New Roman"/>
          <w:sz w:val="24"/>
          <w:szCs w:val="24"/>
        </w:rPr>
        <w:t>сти среди несовершеннолетних. Увеличилось количество привлеченных к уголовной ответственн</w:t>
      </w:r>
      <w:r w:rsidRPr="00BA3282">
        <w:rPr>
          <w:rFonts w:ascii="Times New Roman" w:hAnsi="Times New Roman"/>
          <w:sz w:val="24"/>
          <w:szCs w:val="24"/>
        </w:rPr>
        <w:t>о</w:t>
      </w:r>
      <w:r w:rsidRPr="00BA3282">
        <w:rPr>
          <w:rFonts w:ascii="Times New Roman" w:hAnsi="Times New Roman"/>
          <w:sz w:val="24"/>
          <w:szCs w:val="24"/>
        </w:rPr>
        <w:t>сти. Необходимо увеличивать количество мероприятий по профилактике асоциальных явлений в молодежной среде, особенно среди несовершеннолетних.</w:t>
      </w:r>
    </w:p>
    <w:p w:rsidR="00231E97" w:rsidRPr="00BA3282" w:rsidRDefault="00231E97" w:rsidP="005025DB">
      <w:pPr>
        <w:pStyle w:val="ConsPlusNormal"/>
        <w:widowControl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BA3282">
        <w:rPr>
          <w:rFonts w:ascii="Times New Roman" w:hAnsi="Times New Roman"/>
          <w:sz w:val="24"/>
          <w:szCs w:val="24"/>
        </w:rPr>
        <w:t>Программный подход позволит решать задачи молодежной политики поэтапно, учитывая те</w:t>
      </w:r>
      <w:r w:rsidRPr="00BA3282">
        <w:rPr>
          <w:rFonts w:ascii="Times New Roman" w:hAnsi="Times New Roman"/>
          <w:sz w:val="24"/>
          <w:szCs w:val="24"/>
        </w:rPr>
        <w:t>с</w:t>
      </w:r>
      <w:r w:rsidRPr="00BA3282">
        <w:rPr>
          <w:rFonts w:ascii="Times New Roman" w:hAnsi="Times New Roman"/>
          <w:sz w:val="24"/>
          <w:szCs w:val="24"/>
        </w:rPr>
        <w:t>ную взаимосвязь проблем, требующих в ряде случаев скоординированных действий для их полн</w:t>
      </w:r>
      <w:r w:rsidRPr="00BA3282">
        <w:rPr>
          <w:rFonts w:ascii="Times New Roman" w:hAnsi="Times New Roman"/>
          <w:sz w:val="24"/>
          <w:szCs w:val="24"/>
        </w:rPr>
        <w:t>о</w:t>
      </w:r>
      <w:r w:rsidRPr="00BA3282">
        <w:rPr>
          <w:rFonts w:ascii="Times New Roman" w:hAnsi="Times New Roman"/>
          <w:sz w:val="24"/>
          <w:szCs w:val="24"/>
        </w:rPr>
        <w:t>масштабного решения всеми структурами, занимающимися молодежной политикой на принципах целостности и системности, что повлечет позитивные изменения.</w:t>
      </w:r>
    </w:p>
    <w:p w:rsidR="00231E97" w:rsidRPr="00BA3282" w:rsidRDefault="00231E97" w:rsidP="005025DB">
      <w:pPr>
        <w:ind w:firstLine="540"/>
        <w:contextualSpacing/>
        <w:jc w:val="both"/>
        <w:rPr>
          <w:sz w:val="24"/>
          <w:szCs w:val="24"/>
        </w:rPr>
      </w:pPr>
      <w:r w:rsidRPr="00BA3282">
        <w:rPr>
          <w:sz w:val="24"/>
          <w:szCs w:val="24"/>
        </w:rPr>
        <w:t>Проблемы развития молодежной политики в округе предлагается решать путем реализации мероприятий, определенных основными направлениями Стратегией социально – экономического развития округа, при совместном участии заинтересованных федеральных, областных, муниц</w:t>
      </w:r>
      <w:r w:rsidRPr="00BA3282">
        <w:rPr>
          <w:sz w:val="24"/>
          <w:szCs w:val="24"/>
        </w:rPr>
        <w:t>и</w:t>
      </w:r>
      <w:r w:rsidRPr="00BA3282">
        <w:rPr>
          <w:sz w:val="24"/>
          <w:szCs w:val="24"/>
        </w:rPr>
        <w:t xml:space="preserve">пальных и общественных структур. </w:t>
      </w:r>
    </w:p>
    <w:p w:rsidR="00231E97" w:rsidRPr="00BA3282" w:rsidRDefault="00231E97" w:rsidP="00571CC1">
      <w:pPr>
        <w:ind w:firstLine="567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К сожалению, сеть учреждений культуры испытывают серьезные проблемы, которые в бл</w:t>
      </w:r>
      <w:r w:rsidRPr="00BA3282">
        <w:rPr>
          <w:sz w:val="24"/>
          <w:szCs w:val="24"/>
        </w:rPr>
        <w:t>и</w:t>
      </w:r>
      <w:r w:rsidRPr="00BA3282">
        <w:rPr>
          <w:sz w:val="24"/>
          <w:szCs w:val="24"/>
        </w:rPr>
        <w:t>жайшем будущем могут привести к ее глобальному сокращению. Учреждениям требуется модерн</w:t>
      </w:r>
      <w:r w:rsidRPr="00BA3282">
        <w:rPr>
          <w:sz w:val="24"/>
          <w:szCs w:val="24"/>
        </w:rPr>
        <w:t>и</w:t>
      </w:r>
      <w:r w:rsidRPr="00BA3282">
        <w:rPr>
          <w:sz w:val="24"/>
          <w:szCs w:val="24"/>
        </w:rPr>
        <w:t>зация материально-технической базы и капитальный ремонт, которые замедлили свои темпы из-за недостатка финансирования. Низкое финансирование библиотек сказывается на отсутствии совр</w:t>
      </w:r>
      <w:r w:rsidRPr="00BA3282">
        <w:rPr>
          <w:sz w:val="24"/>
          <w:szCs w:val="24"/>
        </w:rPr>
        <w:t>е</w:t>
      </w:r>
      <w:r w:rsidRPr="00BA3282">
        <w:rPr>
          <w:sz w:val="24"/>
          <w:szCs w:val="24"/>
        </w:rPr>
        <w:t>менного компьютерного оборудования и качественного комплектования, большинство библиоте</w:t>
      </w:r>
      <w:r w:rsidRPr="00BA3282">
        <w:rPr>
          <w:sz w:val="24"/>
          <w:szCs w:val="24"/>
        </w:rPr>
        <w:t>ч</w:t>
      </w:r>
      <w:r w:rsidRPr="00BA3282">
        <w:rPr>
          <w:sz w:val="24"/>
          <w:szCs w:val="24"/>
        </w:rPr>
        <w:t xml:space="preserve">ных учреждений не имеет возможности вести электронный каталог. </w:t>
      </w:r>
    </w:p>
    <w:p w:rsidR="00231E97" w:rsidRPr="00BA3282" w:rsidRDefault="00231E97" w:rsidP="00571CC1">
      <w:pPr>
        <w:ind w:firstLine="708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Серьезной проблемой остается старение кадров. В связи с низкой заработной платой и отсу</w:t>
      </w:r>
      <w:r w:rsidRPr="00BA3282">
        <w:rPr>
          <w:sz w:val="24"/>
          <w:szCs w:val="24"/>
        </w:rPr>
        <w:t>т</w:t>
      </w:r>
      <w:r w:rsidRPr="00BA3282">
        <w:rPr>
          <w:sz w:val="24"/>
          <w:szCs w:val="24"/>
        </w:rPr>
        <w:t>ствием жилья молодым и талантливым специалистам приходится уезжать в другие регионы в пои</w:t>
      </w:r>
      <w:r w:rsidRPr="00BA3282">
        <w:rPr>
          <w:sz w:val="24"/>
          <w:szCs w:val="24"/>
        </w:rPr>
        <w:t>с</w:t>
      </w:r>
      <w:r w:rsidRPr="00BA3282">
        <w:rPr>
          <w:sz w:val="24"/>
          <w:szCs w:val="24"/>
        </w:rPr>
        <w:t xml:space="preserve">ках заработка, а выпускники, продолжившие обучение в высших учебных заведениях, не спешат искать работу по специальности в Златоусте. По этой же причине учреждения культуры не имеют возможности привлечь для работы высококвалифицированных специалистов, которая приводит к </w:t>
      </w:r>
      <w:proofErr w:type="spellStart"/>
      <w:r w:rsidRPr="00BA3282">
        <w:rPr>
          <w:sz w:val="24"/>
          <w:szCs w:val="24"/>
        </w:rPr>
        <w:t>неукомплектованности</w:t>
      </w:r>
      <w:proofErr w:type="spellEnd"/>
      <w:r w:rsidRPr="00BA3282">
        <w:rPr>
          <w:sz w:val="24"/>
          <w:szCs w:val="24"/>
        </w:rPr>
        <w:t xml:space="preserve"> кадрами. Крайне актуальным для отрасли стал Указ Президента РФ от 07.05.2012 года № 597 «О мероприятиях по реализации государственной социальной политики», предполагающий поэтапное доведении к 2018 году уровня заработной платы основного персонала в отрасли «Культура» до средней заработной платы в экономике региона. </w:t>
      </w:r>
    </w:p>
    <w:p w:rsidR="00231E97" w:rsidRPr="00BA3282" w:rsidRDefault="00231E97" w:rsidP="00571CC1">
      <w:pPr>
        <w:ind w:firstLine="708"/>
        <w:jc w:val="both"/>
        <w:rPr>
          <w:sz w:val="24"/>
          <w:szCs w:val="24"/>
        </w:rPr>
      </w:pPr>
      <w:r w:rsidRPr="00BA3282">
        <w:rPr>
          <w:sz w:val="24"/>
          <w:szCs w:val="24"/>
        </w:rPr>
        <w:t xml:space="preserve">Достигнутый к 2013 году уровень средней заработной платы работников сферы культуры области значительно ниже средней заработной платы не только в экономике, но в образовании, в здравоохранении. </w:t>
      </w:r>
    </w:p>
    <w:p w:rsidR="00231E97" w:rsidRPr="00BA3282" w:rsidRDefault="00231E97" w:rsidP="00B92191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 w:rsidRPr="00BA3282">
        <w:rPr>
          <w:color w:val="000000"/>
          <w:sz w:val="24"/>
          <w:szCs w:val="24"/>
        </w:rPr>
        <w:t xml:space="preserve">3. Архивные документы, хранящиеся в </w:t>
      </w:r>
      <w:r w:rsidR="0055483F">
        <w:rPr>
          <w:color w:val="000000"/>
          <w:sz w:val="24"/>
          <w:szCs w:val="24"/>
        </w:rPr>
        <w:t xml:space="preserve"> муниципальном бюджетном учреждении </w:t>
      </w:r>
      <w:r w:rsidRPr="00BA3282">
        <w:rPr>
          <w:color w:val="000000"/>
          <w:sz w:val="24"/>
          <w:szCs w:val="24"/>
        </w:rPr>
        <w:t>Архиве Златоустовского городского округа</w:t>
      </w:r>
      <w:r w:rsidR="0055483F">
        <w:rPr>
          <w:color w:val="000000"/>
          <w:sz w:val="24"/>
          <w:szCs w:val="24"/>
        </w:rPr>
        <w:t xml:space="preserve"> (далее – Архив)</w:t>
      </w:r>
      <w:r w:rsidRPr="00BA3282">
        <w:rPr>
          <w:color w:val="000000"/>
          <w:sz w:val="24"/>
          <w:szCs w:val="24"/>
        </w:rPr>
        <w:t>, являются составной частью Архивного фонда Российской Федерации – неотъемлемой частью историко-культурного наследия, информационного и интеллектуального достояния, отражающий материальную и духовную жизнь общества и име</w:t>
      </w:r>
      <w:r w:rsidRPr="00BA3282">
        <w:rPr>
          <w:color w:val="000000"/>
          <w:sz w:val="24"/>
          <w:szCs w:val="24"/>
        </w:rPr>
        <w:t>ю</w:t>
      </w:r>
      <w:r w:rsidRPr="00BA3282">
        <w:rPr>
          <w:color w:val="000000"/>
          <w:sz w:val="24"/>
          <w:szCs w:val="24"/>
        </w:rPr>
        <w:t>щий историческое, научное, социальное, экономическое, политическое и культурное значение.</w:t>
      </w:r>
    </w:p>
    <w:p w:rsidR="00231E97" w:rsidRPr="00BA3282" w:rsidRDefault="00231E97" w:rsidP="00B92191">
      <w:pPr>
        <w:pStyle w:val="western"/>
        <w:spacing w:before="0" w:beforeAutospacing="0" w:after="0" w:afterAutospacing="0"/>
        <w:ind w:firstLine="709"/>
        <w:jc w:val="both"/>
        <w:rPr>
          <w:color w:val="000000"/>
        </w:rPr>
      </w:pPr>
      <w:r w:rsidRPr="00BA3282">
        <w:rPr>
          <w:color w:val="000000"/>
        </w:rPr>
        <w:t>Общий объем архивных документов, сосредоточенных в Архиве, по данным централизова</w:t>
      </w:r>
      <w:r w:rsidRPr="00BA3282">
        <w:rPr>
          <w:color w:val="000000"/>
        </w:rPr>
        <w:t>н</w:t>
      </w:r>
      <w:r w:rsidRPr="00BA3282">
        <w:rPr>
          <w:color w:val="000000"/>
        </w:rPr>
        <w:t>ного государственного учета, составляет на 1 января 2013 года 394080 единиц хранения (далее  дел</w:t>
      </w:r>
      <w:r>
        <w:rPr>
          <w:color w:val="000000"/>
        </w:rPr>
        <w:t xml:space="preserve">). </w:t>
      </w:r>
      <w:r w:rsidRPr="00BA3282">
        <w:rPr>
          <w:color w:val="000000"/>
        </w:rPr>
        <w:t>Структура архивных документов представлена управленческими документами на бумажных носителях (40%). Значительный объем документов составляют документы по личному составу (60%).</w:t>
      </w:r>
    </w:p>
    <w:p w:rsidR="00231E97" w:rsidRPr="00BA3282" w:rsidRDefault="00231E97" w:rsidP="00B92191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BA3282">
        <w:rPr>
          <w:color w:val="000000"/>
          <w:sz w:val="24"/>
          <w:szCs w:val="24"/>
        </w:rPr>
        <w:t>Источниками комплектования Архива являются 33 организации, в которых на временном хранении, до передачи на постоянное хранение в Архив Златоустовского городского округа нах</w:t>
      </w:r>
      <w:r w:rsidRPr="00BA3282">
        <w:rPr>
          <w:color w:val="000000"/>
          <w:sz w:val="24"/>
          <w:szCs w:val="24"/>
        </w:rPr>
        <w:t>о</w:t>
      </w:r>
      <w:r w:rsidRPr="00BA3282">
        <w:rPr>
          <w:color w:val="000000"/>
          <w:sz w:val="24"/>
          <w:szCs w:val="24"/>
        </w:rPr>
        <w:t xml:space="preserve">дится 14 тыс. единиц хранения документов Архивного фонда Челябинской области. </w:t>
      </w:r>
    </w:p>
    <w:p w:rsidR="00231E97" w:rsidRPr="00BA3282" w:rsidRDefault="00231E97" w:rsidP="00B92191">
      <w:pPr>
        <w:pStyle w:val="default"/>
        <w:shd w:val="clear" w:color="auto" w:fill="FFFFFF"/>
        <w:spacing w:before="0" w:beforeAutospacing="0" w:after="0" w:afterAutospacing="0" w:line="265" w:lineRule="atLeast"/>
        <w:ind w:firstLine="708"/>
        <w:jc w:val="both"/>
        <w:textAlignment w:val="baseline"/>
        <w:rPr>
          <w:color w:val="000000"/>
        </w:rPr>
      </w:pPr>
      <w:r w:rsidRPr="00BA3282">
        <w:rPr>
          <w:color w:val="000000"/>
        </w:rPr>
        <w:lastRenderedPageBreak/>
        <w:t>Для облегчения поиска информации в Архиве Златоустовского городского округа в работе каталоги и картотеки общим объемом 109816 карточек.</w:t>
      </w:r>
    </w:p>
    <w:p w:rsidR="00231E97" w:rsidRPr="00BA3282" w:rsidRDefault="00231E97" w:rsidP="00B92191">
      <w:pPr>
        <w:pStyle w:val="default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color w:val="000000"/>
        </w:rPr>
      </w:pPr>
      <w:r w:rsidRPr="00BA3282">
        <w:rPr>
          <w:color w:val="000000"/>
        </w:rPr>
        <w:t> </w:t>
      </w:r>
      <w:r w:rsidRPr="00BA3282">
        <w:rPr>
          <w:color w:val="000000"/>
        </w:rPr>
        <w:tab/>
        <w:t>В систему автоматизированного государственного учета документов Архивного фонда Ро</w:t>
      </w:r>
      <w:r w:rsidRPr="00BA3282">
        <w:rPr>
          <w:color w:val="000000"/>
        </w:rPr>
        <w:t>с</w:t>
      </w:r>
      <w:r w:rsidRPr="00BA3282">
        <w:rPr>
          <w:color w:val="000000"/>
        </w:rPr>
        <w:t>сийской Федерации включено 100 процентов фондов, хранящихся в Архиве.</w:t>
      </w:r>
    </w:p>
    <w:p w:rsidR="00231E97" w:rsidRPr="00BA3282" w:rsidRDefault="00231E97" w:rsidP="00B92191">
      <w:pPr>
        <w:pStyle w:val="default"/>
        <w:shd w:val="clear" w:color="auto" w:fill="FFFFFF"/>
        <w:spacing w:before="0" w:beforeAutospacing="0" w:after="0" w:afterAutospacing="0" w:line="265" w:lineRule="atLeast"/>
        <w:ind w:firstLine="708"/>
        <w:jc w:val="both"/>
        <w:textAlignment w:val="baseline"/>
        <w:rPr>
          <w:color w:val="000000"/>
        </w:rPr>
      </w:pPr>
      <w:r w:rsidRPr="00BA3282">
        <w:rPr>
          <w:color w:val="000000"/>
        </w:rPr>
        <w:t>Документы широко используются в социальных и научно-просветительских целях. За период 2010-2012 годов организовано более 100 документальных выставок, публикаций, школьных уроков, экскурсий и других мероприятий, направленных на популяризацию архивных документов; испо</w:t>
      </w:r>
      <w:r w:rsidRPr="00BA3282">
        <w:rPr>
          <w:color w:val="000000"/>
        </w:rPr>
        <w:t>л</w:t>
      </w:r>
      <w:r w:rsidRPr="00BA3282">
        <w:rPr>
          <w:color w:val="000000"/>
        </w:rPr>
        <w:t>нено 13 тысяч запросов от органов государственной власти и местного самоуправления, юридич</w:t>
      </w:r>
      <w:r w:rsidRPr="00BA3282">
        <w:rPr>
          <w:color w:val="000000"/>
        </w:rPr>
        <w:t>е</w:t>
      </w:r>
      <w:r w:rsidRPr="00BA3282">
        <w:rPr>
          <w:color w:val="000000"/>
        </w:rPr>
        <w:t>ских и физических лиц. Активизировалась работа по использованию документов и пропаганде а</w:t>
      </w:r>
      <w:r w:rsidRPr="00BA3282">
        <w:rPr>
          <w:color w:val="000000"/>
        </w:rPr>
        <w:t>р</w:t>
      </w:r>
      <w:r w:rsidRPr="00BA3282">
        <w:rPr>
          <w:color w:val="000000"/>
        </w:rPr>
        <w:t>хивного дела в средствах массовой информации. В целях расширения доступа пользователей к з</w:t>
      </w:r>
      <w:r w:rsidRPr="00BA3282">
        <w:rPr>
          <w:color w:val="000000"/>
        </w:rPr>
        <w:t>а</w:t>
      </w:r>
      <w:r w:rsidRPr="00BA3282">
        <w:rPr>
          <w:color w:val="000000"/>
        </w:rPr>
        <w:t>крытым документам и ввода их, в том числе, в научный оборот, в 2012 году рассекречено более 981 единиц хранения. Проведена работа по созданию страницы на официальном сайте Златоустовского городского округа в сети Интернет, что позволит в ближайшей перспективе обеспечить возмо</w:t>
      </w:r>
      <w:r w:rsidRPr="00BA3282">
        <w:rPr>
          <w:color w:val="000000"/>
        </w:rPr>
        <w:t>ж</w:t>
      </w:r>
      <w:r w:rsidRPr="00BA3282">
        <w:rPr>
          <w:color w:val="000000"/>
        </w:rPr>
        <w:t>ность оперативного и свободного доступа всех категорий пользователей к открытой архивной и</w:t>
      </w:r>
      <w:r w:rsidRPr="00BA3282">
        <w:rPr>
          <w:color w:val="000000"/>
        </w:rPr>
        <w:t>н</w:t>
      </w:r>
      <w:r w:rsidRPr="00BA3282">
        <w:rPr>
          <w:color w:val="000000"/>
        </w:rPr>
        <w:t>формации.</w:t>
      </w:r>
    </w:p>
    <w:p w:rsidR="00231E97" w:rsidRPr="00BA3282" w:rsidRDefault="00231E97" w:rsidP="00B92191">
      <w:pPr>
        <w:ind w:firstLine="709"/>
        <w:jc w:val="both"/>
        <w:rPr>
          <w:color w:val="000000"/>
          <w:sz w:val="24"/>
          <w:szCs w:val="24"/>
        </w:rPr>
      </w:pPr>
      <w:r w:rsidRPr="00BA3282">
        <w:rPr>
          <w:color w:val="000000"/>
          <w:sz w:val="24"/>
          <w:szCs w:val="24"/>
        </w:rPr>
        <w:t>Применение современных технологий микрофильмирования и оцифровки архивных док</w:t>
      </w:r>
      <w:r w:rsidRPr="00BA3282">
        <w:rPr>
          <w:color w:val="000000"/>
          <w:sz w:val="24"/>
          <w:szCs w:val="24"/>
        </w:rPr>
        <w:t>у</w:t>
      </w:r>
      <w:r w:rsidRPr="00BA3282">
        <w:rPr>
          <w:color w:val="000000"/>
          <w:sz w:val="24"/>
          <w:szCs w:val="24"/>
        </w:rPr>
        <w:t xml:space="preserve">ментов позволяет сохранить затухающие тексты и сделать их доступными для пользователей. С 2013 года с применением данных технологий Областным государственным </w:t>
      </w:r>
      <w:proofErr w:type="spellStart"/>
      <w:r w:rsidRPr="00BA3282">
        <w:rPr>
          <w:color w:val="000000"/>
          <w:sz w:val="24"/>
          <w:szCs w:val="24"/>
        </w:rPr>
        <w:t>объёдинённым</w:t>
      </w:r>
      <w:proofErr w:type="spellEnd"/>
      <w:r w:rsidRPr="00BA3282">
        <w:rPr>
          <w:color w:val="000000"/>
          <w:sz w:val="24"/>
          <w:szCs w:val="24"/>
        </w:rPr>
        <w:t xml:space="preserve"> архивом Челябинской области</w:t>
      </w:r>
      <w:r w:rsidRPr="00BA3282">
        <w:rPr>
          <w:rStyle w:val="apple-converted-space"/>
          <w:color w:val="000000"/>
          <w:sz w:val="24"/>
          <w:szCs w:val="24"/>
        </w:rPr>
        <w:t> </w:t>
      </w:r>
      <w:r w:rsidRPr="00BA3282">
        <w:rPr>
          <w:color w:val="000000"/>
          <w:sz w:val="24"/>
          <w:szCs w:val="24"/>
        </w:rPr>
        <w:t>создается для</w:t>
      </w:r>
      <w:r w:rsidRPr="00BA3282">
        <w:rPr>
          <w:rStyle w:val="apple-converted-space"/>
          <w:color w:val="000000"/>
          <w:sz w:val="24"/>
          <w:szCs w:val="24"/>
        </w:rPr>
        <w:t> </w:t>
      </w:r>
      <w:r w:rsidRPr="00BA3282">
        <w:rPr>
          <w:color w:val="000000"/>
          <w:sz w:val="24"/>
          <w:szCs w:val="24"/>
        </w:rPr>
        <w:t>Архива электронный фонд пользования на особо ценные док</w:t>
      </w:r>
      <w:r w:rsidRPr="00BA3282">
        <w:rPr>
          <w:color w:val="000000"/>
          <w:sz w:val="24"/>
          <w:szCs w:val="24"/>
        </w:rPr>
        <w:t>у</w:t>
      </w:r>
      <w:r w:rsidRPr="00BA3282">
        <w:rPr>
          <w:color w:val="000000"/>
          <w:sz w:val="24"/>
          <w:szCs w:val="24"/>
        </w:rPr>
        <w:t>менты, позволяющий, во-первых, ускорить процесс получения необходимой пользователю инфо</w:t>
      </w:r>
      <w:r w:rsidRPr="00BA3282">
        <w:rPr>
          <w:color w:val="000000"/>
          <w:sz w:val="24"/>
          <w:szCs w:val="24"/>
        </w:rPr>
        <w:t>р</w:t>
      </w:r>
      <w:r w:rsidRPr="00BA3282">
        <w:rPr>
          <w:color w:val="000000"/>
          <w:sz w:val="24"/>
          <w:szCs w:val="24"/>
        </w:rPr>
        <w:t>мации, во-вторых, защитить материальный носитель и текст документа от пагубного воздействия света при копировании. В настоящее время в электронную форму переведено 79 дел, что составл</w:t>
      </w:r>
      <w:r w:rsidRPr="00BA3282">
        <w:rPr>
          <w:color w:val="000000"/>
          <w:sz w:val="24"/>
          <w:szCs w:val="24"/>
        </w:rPr>
        <w:t>я</w:t>
      </w:r>
      <w:r w:rsidRPr="00BA3282">
        <w:rPr>
          <w:color w:val="000000"/>
          <w:sz w:val="24"/>
          <w:szCs w:val="24"/>
        </w:rPr>
        <w:t>ет</w:t>
      </w:r>
      <w:r w:rsidRPr="00BA3282">
        <w:rPr>
          <w:rStyle w:val="apple-converted-space"/>
          <w:color w:val="000000"/>
          <w:sz w:val="24"/>
          <w:szCs w:val="24"/>
        </w:rPr>
        <w:t> </w:t>
      </w:r>
      <w:r w:rsidRPr="00BA3282">
        <w:rPr>
          <w:color w:val="000000"/>
          <w:sz w:val="24"/>
          <w:szCs w:val="24"/>
        </w:rPr>
        <w:t>0,02 % от общего объема дел, сосредоточенных в Архиве Златоустовского городского округа.</w:t>
      </w:r>
    </w:p>
    <w:p w:rsidR="00231E97" w:rsidRPr="00BA3282" w:rsidRDefault="00231E97" w:rsidP="004A07BB">
      <w:pPr>
        <w:pStyle w:val="western"/>
        <w:spacing w:before="0" w:beforeAutospacing="0" w:after="0" w:afterAutospacing="0"/>
        <w:ind w:firstLine="706"/>
        <w:jc w:val="both"/>
      </w:pPr>
      <w:r w:rsidRPr="00BA3282">
        <w:rPr>
          <w:color w:val="000000"/>
        </w:rPr>
        <w:t>Несмотря на явные преимущества оцифровки документов, отсутствие специализированного сканирующего оборудования в Архиве не позволяет создавать аналогичный электронный фонд пользования</w:t>
      </w:r>
      <w:bookmarkStart w:id="2" w:name="YANDEX_43"/>
      <w:bookmarkEnd w:id="2"/>
      <w:r w:rsidRPr="00BA3282">
        <w:rPr>
          <w:color w:val="000000"/>
        </w:rPr>
        <w:t xml:space="preserve"> архивных</w:t>
      </w:r>
      <w:r w:rsidRPr="00BA3282">
        <w:rPr>
          <w:rStyle w:val="apple-converted-space"/>
          <w:color w:val="000000"/>
        </w:rPr>
        <w:t> </w:t>
      </w:r>
      <w:r w:rsidRPr="00BA3282">
        <w:rPr>
          <w:color w:val="000000"/>
        </w:rPr>
        <w:t>документов (далее – электронных фонд пользования) собственными силами.</w:t>
      </w:r>
      <w:bookmarkStart w:id="3" w:name="YANDEX_52"/>
      <w:bookmarkEnd w:id="3"/>
    </w:p>
    <w:p w:rsidR="00231E97" w:rsidRPr="00BA3282" w:rsidRDefault="00231E97" w:rsidP="00C37AD6">
      <w:pPr>
        <w:ind w:right="6" w:firstLine="709"/>
        <w:jc w:val="center"/>
        <w:outlineLvl w:val="0"/>
        <w:rPr>
          <w:color w:val="000000"/>
          <w:spacing w:val="1"/>
          <w:sz w:val="24"/>
          <w:szCs w:val="24"/>
        </w:rPr>
      </w:pPr>
    </w:p>
    <w:p w:rsidR="00231E97" w:rsidRPr="00BA3282" w:rsidRDefault="00231E97" w:rsidP="00C37AD6">
      <w:pPr>
        <w:ind w:right="6" w:firstLine="709"/>
        <w:jc w:val="center"/>
        <w:outlineLvl w:val="0"/>
        <w:rPr>
          <w:bCs/>
          <w:sz w:val="24"/>
          <w:szCs w:val="24"/>
        </w:rPr>
      </w:pPr>
      <w:r w:rsidRPr="00BA3282">
        <w:rPr>
          <w:color w:val="000000"/>
          <w:spacing w:val="1"/>
          <w:sz w:val="24"/>
          <w:szCs w:val="24"/>
        </w:rPr>
        <w:t>РАЗДЕЛ</w:t>
      </w:r>
      <w:r w:rsidRPr="00BA3282">
        <w:rPr>
          <w:bCs/>
          <w:sz w:val="24"/>
          <w:szCs w:val="24"/>
        </w:rPr>
        <w:t xml:space="preserve"> </w:t>
      </w:r>
      <w:r w:rsidR="0055483F">
        <w:rPr>
          <w:bCs/>
          <w:sz w:val="24"/>
          <w:szCs w:val="24"/>
          <w:lang w:val="en-US"/>
        </w:rPr>
        <w:t>II</w:t>
      </w:r>
      <w:r w:rsidRPr="00BA3282">
        <w:rPr>
          <w:bCs/>
          <w:sz w:val="24"/>
          <w:szCs w:val="24"/>
        </w:rPr>
        <w:t xml:space="preserve">. ЦЕЛИ И ЗАДАЧИ </w:t>
      </w:r>
      <w:r w:rsidRPr="00BA3282">
        <w:rPr>
          <w:color w:val="000000"/>
          <w:spacing w:val="1"/>
          <w:sz w:val="24"/>
          <w:szCs w:val="24"/>
        </w:rPr>
        <w:t xml:space="preserve">МУНИЦИПАЛЬНОЙ </w:t>
      </w:r>
      <w:r w:rsidRPr="00BA3282">
        <w:rPr>
          <w:bCs/>
          <w:sz w:val="24"/>
          <w:szCs w:val="24"/>
        </w:rPr>
        <w:t xml:space="preserve">ПРОГРАММЫ </w:t>
      </w:r>
    </w:p>
    <w:p w:rsidR="00231E97" w:rsidRPr="00BA3282" w:rsidRDefault="00231E97" w:rsidP="007A4E8E">
      <w:pPr>
        <w:ind w:right="6" w:firstLine="709"/>
        <w:jc w:val="both"/>
        <w:rPr>
          <w:sz w:val="24"/>
          <w:szCs w:val="24"/>
        </w:rPr>
      </w:pPr>
      <w:r w:rsidRPr="00BA3282">
        <w:rPr>
          <w:color w:val="000000"/>
          <w:sz w:val="24"/>
          <w:szCs w:val="24"/>
        </w:rPr>
        <w:t xml:space="preserve">4. </w:t>
      </w:r>
      <w:r w:rsidRPr="00BA3282">
        <w:rPr>
          <w:sz w:val="24"/>
          <w:szCs w:val="24"/>
        </w:rPr>
        <w:t>Цель 1: «Сохранение и развитие культурного потенциала и культурного наследия Злат</w:t>
      </w:r>
      <w:r w:rsidRPr="00BA3282">
        <w:rPr>
          <w:sz w:val="24"/>
          <w:szCs w:val="24"/>
        </w:rPr>
        <w:t>о</w:t>
      </w:r>
      <w:r w:rsidRPr="00BA3282">
        <w:rPr>
          <w:sz w:val="24"/>
          <w:szCs w:val="24"/>
        </w:rPr>
        <w:t xml:space="preserve">устовского городского округа». </w:t>
      </w:r>
    </w:p>
    <w:p w:rsidR="00231E97" w:rsidRPr="00BA3282" w:rsidRDefault="00231E97" w:rsidP="00742D36">
      <w:pPr>
        <w:ind w:right="6"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5. Цель 2: «Формирование условий для успешного развития потенциала молодежи и ее э</w:t>
      </w:r>
      <w:r w:rsidRPr="00BA3282">
        <w:rPr>
          <w:sz w:val="24"/>
          <w:szCs w:val="24"/>
        </w:rPr>
        <w:t>ф</w:t>
      </w:r>
      <w:r w:rsidRPr="00BA3282">
        <w:rPr>
          <w:sz w:val="24"/>
          <w:szCs w:val="24"/>
        </w:rPr>
        <w:t>фективной самореализации в интересах социально-экономического, общественно-политического и культурного развития округа».</w:t>
      </w:r>
    </w:p>
    <w:p w:rsidR="00231E97" w:rsidRPr="00BA3282" w:rsidRDefault="00231E97" w:rsidP="00925E3F">
      <w:pPr>
        <w:ind w:right="6"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6. Цель 3: «Развитие архивного дела на территории Златоустовского городского округа».</w:t>
      </w:r>
    </w:p>
    <w:p w:rsidR="00231E97" w:rsidRPr="00BA3282" w:rsidRDefault="00231E97" w:rsidP="00925E3F">
      <w:pPr>
        <w:ind w:right="6"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 xml:space="preserve">7. Задачи: </w:t>
      </w:r>
    </w:p>
    <w:p w:rsidR="00231E97" w:rsidRPr="00BA3282" w:rsidRDefault="00231E97" w:rsidP="00925E3F">
      <w:pPr>
        <w:ind w:right="6"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1) Создание условий для духовно – нравственного и эстетического развития личности на о</w:t>
      </w:r>
      <w:r w:rsidRPr="00BA3282">
        <w:rPr>
          <w:sz w:val="24"/>
          <w:szCs w:val="24"/>
        </w:rPr>
        <w:t>с</w:t>
      </w:r>
      <w:r w:rsidRPr="00BA3282">
        <w:rPr>
          <w:sz w:val="24"/>
          <w:szCs w:val="24"/>
        </w:rPr>
        <w:t>нове деятельности муниципальных библиотек и учреждений дополнительного образования детей в сфере  искусства и культуры.</w:t>
      </w:r>
    </w:p>
    <w:p w:rsidR="00231E97" w:rsidRPr="00BA3282" w:rsidRDefault="00231E97" w:rsidP="00925E3F">
      <w:pPr>
        <w:ind w:right="6"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2) Создание условий для организации досуга жителей округа культурно-досуговыми учр</w:t>
      </w:r>
      <w:r w:rsidRPr="00BA3282">
        <w:rPr>
          <w:sz w:val="24"/>
          <w:szCs w:val="24"/>
        </w:rPr>
        <w:t>е</w:t>
      </w:r>
      <w:r w:rsidRPr="00BA3282">
        <w:rPr>
          <w:sz w:val="24"/>
          <w:szCs w:val="24"/>
        </w:rPr>
        <w:t>ждениями и развития местного художественного творчества.</w:t>
      </w:r>
    </w:p>
    <w:p w:rsidR="00231E97" w:rsidRPr="00BA3282" w:rsidRDefault="00231E97" w:rsidP="00925E3F">
      <w:pPr>
        <w:ind w:right="6"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 xml:space="preserve">3) Создание условий для организации отдыха населения, привлечение населения к участию в массовых мероприятиях. </w:t>
      </w:r>
    </w:p>
    <w:p w:rsidR="00231E97" w:rsidRPr="00BA3282" w:rsidRDefault="00231E97" w:rsidP="00925E3F">
      <w:pPr>
        <w:ind w:right="6"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4) Обеспечение сохранности объектов культурного наследия, находящихся в муниципальной собственности.</w:t>
      </w:r>
    </w:p>
    <w:p w:rsidR="00231E97" w:rsidRPr="00BA3282" w:rsidRDefault="00231E97" w:rsidP="00925E3F">
      <w:pPr>
        <w:ind w:right="6"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5) Поддержка творческих инициатив и проектов в сфере культуры и молодежной политики Златоустовского городского округа.</w:t>
      </w:r>
    </w:p>
    <w:p w:rsidR="00231E97" w:rsidRPr="00BA3282" w:rsidRDefault="00231E97" w:rsidP="00925E3F">
      <w:pPr>
        <w:ind w:right="6" w:firstLine="709"/>
        <w:jc w:val="both"/>
        <w:rPr>
          <w:bCs/>
          <w:sz w:val="24"/>
          <w:szCs w:val="24"/>
        </w:rPr>
      </w:pPr>
      <w:r w:rsidRPr="00BA3282">
        <w:rPr>
          <w:bCs/>
          <w:sz w:val="24"/>
          <w:szCs w:val="24"/>
        </w:rPr>
        <w:t xml:space="preserve">6) </w:t>
      </w:r>
      <w:r w:rsidRPr="00BA3282">
        <w:rPr>
          <w:color w:val="000000"/>
          <w:sz w:val="24"/>
          <w:szCs w:val="24"/>
        </w:rPr>
        <w:t>Предоставление доступа к музейным коллекциям (фондам),</w:t>
      </w:r>
      <w:r w:rsidRPr="00BA3282">
        <w:rPr>
          <w:color w:val="000000"/>
        </w:rPr>
        <w:t xml:space="preserve"> </w:t>
      </w:r>
      <w:r w:rsidRPr="00BA3282">
        <w:rPr>
          <w:color w:val="000000"/>
          <w:sz w:val="24"/>
          <w:szCs w:val="24"/>
        </w:rPr>
        <w:t>осуществление просветител</w:t>
      </w:r>
      <w:r w:rsidRPr="00BA3282">
        <w:rPr>
          <w:color w:val="000000"/>
          <w:sz w:val="24"/>
          <w:szCs w:val="24"/>
        </w:rPr>
        <w:t>ь</w:t>
      </w:r>
      <w:r w:rsidRPr="00BA3282">
        <w:rPr>
          <w:color w:val="000000"/>
          <w:sz w:val="24"/>
          <w:szCs w:val="24"/>
        </w:rPr>
        <w:t>ской и образовательной деятельности</w:t>
      </w:r>
    </w:p>
    <w:p w:rsidR="00231E97" w:rsidRPr="00BA3282" w:rsidRDefault="00231E97" w:rsidP="00925E3F">
      <w:pPr>
        <w:ind w:right="6" w:firstLine="709"/>
        <w:jc w:val="both"/>
        <w:rPr>
          <w:sz w:val="24"/>
        </w:rPr>
      </w:pPr>
      <w:r w:rsidRPr="00BA3282">
        <w:rPr>
          <w:bCs/>
          <w:sz w:val="24"/>
          <w:szCs w:val="24"/>
        </w:rPr>
        <w:t>7) С</w:t>
      </w:r>
      <w:r w:rsidRPr="00BA3282">
        <w:rPr>
          <w:sz w:val="24"/>
        </w:rPr>
        <w:t xml:space="preserve">овершенствование организации мероприятий с детьми и молодёжью </w:t>
      </w:r>
      <w:proofErr w:type="spellStart"/>
      <w:r w:rsidRPr="00BA3282">
        <w:rPr>
          <w:sz w:val="24"/>
        </w:rPr>
        <w:t>гражданско</w:t>
      </w:r>
      <w:proofErr w:type="spellEnd"/>
      <w:r w:rsidRPr="00BA3282">
        <w:rPr>
          <w:sz w:val="24"/>
        </w:rPr>
        <w:t>–патриотического, духовно–нравственного, интеллектуального и творческого характера.</w:t>
      </w:r>
    </w:p>
    <w:p w:rsidR="00231E97" w:rsidRPr="00BA3282" w:rsidRDefault="00231E97" w:rsidP="00925E3F">
      <w:pPr>
        <w:ind w:right="6" w:firstLine="709"/>
        <w:jc w:val="both"/>
        <w:rPr>
          <w:sz w:val="24"/>
        </w:rPr>
      </w:pPr>
      <w:r w:rsidRPr="00BA3282">
        <w:rPr>
          <w:sz w:val="24"/>
        </w:rPr>
        <w:t>8) Развитие моделей и форм вовлечения молодёжи во временную трудовую и экономич</w:t>
      </w:r>
      <w:r w:rsidRPr="00BA3282">
        <w:rPr>
          <w:sz w:val="24"/>
        </w:rPr>
        <w:t>е</w:t>
      </w:r>
      <w:r w:rsidRPr="00BA3282">
        <w:rPr>
          <w:sz w:val="24"/>
        </w:rPr>
        <w:t xml:space="preserve">скую деятельность, направленную на решение вопросов </w:t>
      </w:r>
      <w:proofErr w:type="spellStart"/>
      <w:r w:rsidRPr="00BA3282">
        <w:rPr>
          <w:sz w:val="24"/>
        </w:rPr>
        <w:t>самообеспечения</w:t>
      </w:r>
      <w:proofErr w:type="spellEnd"/>
      <w:r w:rsidRPr="00BA3282">
        <w:rPr>
          <w:sz w:val="24"/>
        </w:rPr>
        <w:t>.</w:t>
      </w:r>
    </w:p>
    <w:p w:rsidR="00231E97" w:rsidRPr="00BA3282" w:rsidRDefault="00231E97" w:rsidP="00925E3F">
      <w:pPr>
        <w:ind w:right="6" w:firstLine="709"/>
        <w:jc w:val="both"/>
        <w:rPr>
          <w:sz w:val="24"/>
        </w:rPr>
      </w:pPr>
      <w:r w:rsidRPr="00BA3282">
        <w:rPr>
          <w:sz w:val="24"/>
        </w:rPr>
        <w:lastRenderedPageBreak/>
        <w:t>9) Совершенствование организации мероприятий по пропаганде здорового образа жизни и профилактики асоциального поведения.</w:t>
      </w:r>
    </w:p>
    <w:p w:rsidR="00231E97" w:rsidRPr="00BA3282" w:rsidRDefault="00231E97" w:rsidP="00E26804">
      <w:pPr>
        <w:ind w:firstLine="709"/>
        <w:jc w:val="both"/>
        <w:rPr>
          <w:color w:val="000000"/>
          <w:sz w:val="24"/>
          <w:szCs w:val="24"/>
        </w:rPr>
      </w:pPr>
      <w:r w:rsidRPr="00BA3282">
        <w:rPr>
          <w:color w:val="000000"/>
          <w:sz w:val="24"/>
          <w:szCs w:val="24"/>
        </w:rPr>
        <w:t>10) Обеспечение сохранности архивных документов  на территории Златоустовского горо</w:t>
      </w:r>
      <w:r w:rsidRPr="00BA3282">
        <w:rPr>
          <w:color w:val="000000"/>
          <w:sz w:val="24"/>
          <w:szCs w:val="24"/>
        </w:rPr>
        <w:t>д</w:t>
      </w:r>
      <w:r w:rsidRPr="00BA3282">
        <w:rPr>
          <w:color w:val="000000"/>
          <w:sz w:val="24"/>
          <w:szCs w:val="24"/>
        </w:rPr>
        <w:t>ского округа.</w:t>
      </w:r>
    </w:p>
    <w:p w:rsidR="00231E97" w:rsidRPr="00BA3282" w:rsidRDefault="00231E97" w:rsidP="00E26804">
      <w:pPr>
        <w:ind w:firstLine="709"/>
        <w:jc w:val="both"/>
        <w:rPr>
          <w:color w:val="000000"/>
          <w:sz w:val="24"/>
          <w:szCs w:val="24"/>
        </w:rPr>
      </w:pPr>
      <w:r w:rsidRPr="00BA3282">
        <w:rPr>
          <w:color w:val="000000"/>
          <w:sz w:val="24"/>
          <w:szCs w:val="24"/>
        </w:rPr>
        <w:t>11) Организация комплектования Архива Златоустовского городского округа архивными д</w:t>
      </w:r>
      <w:r w:rsidRPr="00BA3282">
        <w:rPr>
          <w:color w:val="000000"/>
          <w:sz w:val="24"/>
          <w:szCs w:val="24"/>
        </w:rPr>
        <w:t>о</w:t>
      </w:r>
      <w:r w:rsidRPr="00BA3282">
        <w:rPr>
          <w:color w:val="000000"/>
          <w:sz w:val="24"/>
          <w:szCs w:val="24"/>
        </w:rPr>
        <w:t>кументами.</w:t>
      </w:r>
    </w:p>
    <w:p w:rsidR="00231E97" w:rsidRPr="00BA3282" w:rsidRDefault="00231E97" w:rsidP="00E26804">
      <w:pPr>
        <w:pStyle w:val="ConsPlusNormal"/>
        <w:ind w:right="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3282">
        <w:rPr>
          <w:rFonts w:ascii="Times New Roman" w:hAnsi="Times New Roman" w:cs="Times New Roman"/>
          <w:color w:val="000000"/>
          <w:sz w:val="24"/>
          <w:szCs w:val="24"/>
        </w:rPr>
        <w:t>12) Организация учёта архивных документов в Архиве Златоустовского городского округа.</w:t>
      </w:r>
    </w:p>
    <w:p w:rsidR="00231E97" w:rsidRPr="00BA3282" w:rsidRDefault="00231E97" w:rsidP="00E26804">
      <w:pPr>
        <w:pStyle w:val="ConsPlusNormal"/>
        <w:ind w:right="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282">
        <w:rPr>
          <w:rFonts w:ascii="Times New Roman" w:hAnsi="Times New Roman" w:cs="Times New Roman"/>
          <w:sz w:val="24"/>
          <w:szCs w:val="24"/>
        </w:rPr>
        <w:t xml:space="preserve">8. Реализация муниципальной программы позволит повысить качество услуг </w:t>
      </w:r>
      <w:r w:rsidRPr="00BA3282">
        <w:rPr>
          <w:rFonts w:ascii="Times New Roman" w:hAnsi="Times New Roman"/>
          <w:sz w:val="24"/>
          <w:szCs w:val="24"/>
        </w:rPr>
        <w:t>культуры, ко</w:t>
      </w:r>
      <w:r w:rsidRPr="00BA3282">
        <w:rPr>
          <w:rFonts w:ascii="Times New Roman" w:hAnsi="Times New Roman"/>
          <w:sz w:val="24"/>
          <w:szCs w:val="24"/>
        </w:rPr>
        <w:t>м</w:t>
      </w:r>
      <w:r w:rsidRPr="00BA3282">
        <w:rPr>
          <w:rFonts w:ascii="Times New Roman" w:hAnsi="Times New Roman"/>
          <w:sz w:val="24"/>
          <w:szCs w:val="24"/>
        </w:rPr>
        <w:t>фортность их предоставления</w:t>
      </w:r>
      <w:r w:rsidRPr="00BA3282">
        <w:rPr>
          <w:rFonts w:ascii="Times New Roman" w:hAnsi="Times New Roman" w:cs="Times New Roman"/>
          <w:sz w:val="24"/>
          <w:szCs w:val="24"/>
        </w:rPr>
        <w:t xml:space="preserve"> и их доступность для всех слоев населения. Муниципальная пр</w:t>
      </w:r>
      <w:r w:rsidRPr="00BA3282">
        <w:rPr>
          <w:rFonts w:ascii="Times New Roman" w:hAnsi="Times New Roman" w:cs="Times New Roman"/>
          <w:sz w:val="24"/>
          <w:szCs w:val="24"/>
        </w:rPr>
        <w:t>о</w:t>
      </w:r>
      <w:r w:rsidRPr="00BA3282">
        <w:rPr>
          <w:rFonts w:ascii="Times New Roman" w:hAnsi="Times New Roman" w:cs="Times New Roman"/>
          <w:sz w:val="24"/>
          <w:szCs w:val="24"/>
        </w:rPr>
        <w:t>грамма строится на признании за отраслью культуры основополагающего значения при формиров</w:t>
      </w:r>
      <w:r w:rsidRPr="00BA3282">
        <w:rPr>
          <w:rFonts w:ascii="Times New Roman" w:hAnsi="Times New Roman" w:cs="Times New Roman"/>
          <w:sz w:val="24"/>
          <w:szCs w:val="24"/>
        </w:rPr>
        <w:t>а</w:t>
      </w:r>
      <w:r w:rsidRPr="00BA3282">
        <w:rPr>
          <w:rFonts w:ascii="Times New Roman" w:hAnsi="Times New Roman" w:cs="Times New Roman"/>
          <w:sz w:val="24"/>
          <w:szCs w:val="24"/>
        </w:rPr>
        <w:t>нии нравственно-эстетических основ жизни общества, духовных потребностей личности. В основе муниципальной программы - положения, ориентированные на преемственность развития культу</w:t>
      </w:r>
      <w:r w:rsidRPr="00BA3282">
        <w:rPr>
          <w:rFonts w:ascii="Times New Roman" w:hAnsi="Times New Roman" w:cs="Times New Roman"/>
          <w:sz w:val="24"/>
          <w:szCs w:val="24"/>
        </w:rPr>
        <w:t>р</w:t>
      </w:r>
      <w:r w:rsidRPr="00BA3282">
        <w:rPr>
          <w:rFonts w:ascii="Times New Roman" w:hAnsi="Times New Roman" w:cs="Times New Roman"/>
          <w:sz w:val="24"/>
          <w:szCs w:val="24"/>
        </w:rPr>
        <w:t>ных традиций  наряду с поддержкой многообразия культурной жизни, модернизацию технического и технологического оснащения организаций культуры, привлечение внимания к отрасли с целью участия в культурной жизни большего числа людей.</w:t>
      </w:r>
    </w:p>
    <w:p w:rsidR="00231E97" w:rsidRPr="00BA3282" w:rsidRDefault="00231E97" w:rsidP="00EE5258">
      <w:pPr>
        <w:ind w:firstLine="567"/>
        <w:contextualSpacing/>
        <w:jc w:val="both"/>
        <w:rPr>
          <w:sz w:val="24"/>
        </w:rPr>
      </w:pPr>
      <w:r w:rsidRPr="00BA3282">
        <w:rPr>
          <w:sz w:val="24"/>
          <w:szCs w:val="24"/>
        </w:rPr>
        <w:t xml:space="preserve">9. </w:t>
      </w:r>
      <w:r w:rsidRPr="00BA3282">
        <w:rPr>
          <w:sz w:val="24"/>
        </w:rPr>
        <w:t>В условиях модернизации общества и растущих требований к человеческому капиталу, м</w:t>
      </w:r>
      <w:r w:rsidRPr="00BA3282">
        <w:rPr>
          <w:sz w:val="24"/>
        </w:rPr>
        <w:t>о</w:t>
      </w:r>
      <w:r w:rsidRPr="00BA3282">
        <w:rPr>
          <w:sz w:val="24"/>
        </w:rPr>
        <w:t xml:space="preserve">лодёжная политика является основой стратегического развития. Осознавая важность процесса, главным результатом реализации </w:t>
      </w:r>
      <w:r w:rsidRPr="00BA3282">
        <w:rPr>
          <w:sz w:val="24"/>
          <w:szCs w:val="24"/>
        </w:rPr>
        <w:t>муниципальной программы</w:t>
      </w:r>
      <w:r w:rsidRPr="00BA3282">
        <w:rPr>
          <w:sz w:val="24"/>
        </w:rPr>
        <w:t>, а именно работы с молодёжью дол</w:t>
      </w:r>
      <w:r w:rsidRPr="00BA3282">
        <w:rPr>
          <w:sz w:val="24"/>
        </w:rPr>
        <w:t>ж</w:t>
      </w:r>
      <w:r w:rsidRPr="00BA3282">
        <w:rPr>
          <w:sz w:val="24"/>
        </w:rPr>
        <w:t>ны стать улучшение положения молодёжи в округе, повышения уровня деловой, творческой, спо</w:t>
      </w:r>
      <w:r w:rsidRPr="00BA3282">
        <w:rPr>
          <w:sz w:val="24"/>
        </w:rPr>
        <w:t>р</w:t>
      </w:r>
      <w:r w:rsidRPr="00BA3282">
        <w:rPr>
          <w:sz w:val="24"/>
        </w:rPr>
        <w:t xml:space="preserve">тивной активности молодёжи, снижения уровня правонарушений в молодёжной среде. </w:t>
      </w:r>
    </w:p>
    <w:p w:rsidR="00231E97" w:rsidRPr="00BA3282" w:rsidRDefault="00231E97" w:rsidP="004A07BB">
      <w:pPr>
        <w:pStyle w:val="ConsPlusCell"/>
        <w:widowControl/>
        <w:ind w:firstLine="709"/>
        <w:jc w:val="both"/>
        <w:rPr>
          <w:sz w:val="24"/>
        </w:rPr>
      </w:pPr>
      <w:r w:rsidRPr="00BA3282">
        <w:rPr>
          <w:rFonts w:ascii="Times New Roman" w:hAnsi="Times New Roman" w:cs="Times New Roman"/>
          <w:sz w:val="24"/>
        </w:rPr>
        <w:t>10</w:t>
      </w:r>
      <w:r w:rsidRPr="00BA3282">
        <w:rPr>
          <w:sz w:val="24"/>
        </w:rPr>
        <w:t xml:space="preserve">. </w:t>
      </w:r>
      <w:r w:rsidRPr="00BA3282">
        <w:rPr>
          <w:rFonts w:ascii="Times New Roman" w:hAnsi="Times New Roman" w:cs="Times New Roman"/>
          <w:sz w:val="24"/>
          <w:szCs w:val="24"/>
        </w:rPr>
        <w:t>Реализация муниципальной программы</w:t>
      </w:r>
      <w:r w:rsidRPr="00BA3282">
        <w:rPr>
          <w:rFonts w:ascii="Times New Roman" w:hAnsi="Times New Roman" w:cs="Times New Roman"/>
          <w:color w:val="000000"/>
          <w:sz w:val="24"/>
          <w:szCs w:val="24"/>
        </w:rPr>
        <w:t xml:space="preserve"> позволит обеспечить хранение, комплектование, учет и использование  архивных документов в интересах общества и государства и создание усл</w:t>
      </w:r>
      <w:r w:rsidRPr="00BA3282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BA3282">
        <w:rPr>
          <w:rFonts w:ascii="Times New Roman" w:hAnsi="Times New Roman" w:cs="Times New Roman"/>
          <w:color w:val="000000"/>
          <w:sz w:val="24"/>
          <w:szCs w:val="24"/>
        </w:rPr>
        <w:t>вий для удовлетворения потребностей граждан, органов власти, организаций Златоустовского г</w:t>
      </w:r>
      <w:r w:rsidRPr="00BA3282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BA3282">
        <w:rPr>
          <w:rFonts w:ascii="Times New Roman" w:hAnsi="Times New Roman" w:cs="Times New Roman"/>
          <w:color w:val="000000"/>
          <w:sz w:val="24"/>
          <w:szCs w:val="24"/>
        </w:rPr>
        <w:t xml:space="preserve">родского округа в ретроспективной информации. </w:t>
      </w:r>
    </w:p>
    <w:p w:rsidR="00231E97" w:rsidRPr="00BA3282" w:rsidRDefault="00231E97" w:rsidP="00925E3F">
      <w:pPr>
        <w:overflowPunct/>
        <w:autoSpaceDE/>
        <w:autoSpaceDN/>
        <w:adjustRightInd/>
        <w:ind w:right="6"/>
        <w:jc w:val="center"/>
        <w:textAlignment w:val="auto"/>
        <w:rPr>
          <w:color w:val="000000"/>
          <w:spacing w:val="1"/>
          <w:sz w:val="24"/>
          <w:szCs w:val="24"/>
        </w:rPr>
      </w:pPr>
    </w:p>
    <w:p w:rsidR="00231E97" w:rsidRPr="00BA3282" w:rsidRDefault="00231E97" w:rsidP="00925E3F">
      <w:pPr>
        <w:overflowPunct/>
        <w:autoSpaceDE/>
        <w:autoSpaceDN/>
        <w:adjustRightInd/>
        <w:ind w:right="6"/>
        <w:jc w:val="center"/>
        <w:textAlignment w:val="auto"/>
        <w:rPr>
          <w:sz w:val="24"/>
          <w:szCs w:val="24"/>
        </w:rPr>
      </w:pPr>
      <w:r w:rsidRPr="00BA3282">
        <w:rPr>
          <w:color w:val="000000"/>
          <w:spacing w:val="1"/>
          <w:sz w:val="24"/>
          <w:szCs w:val="24"/>
        </w:rPr>
        <w:t>РАЗДЕЛ</w:t>
      </w:r>
      <w:r w:rsidRPr="00BA3282">
        <w:rPr>
          <w:sz w:val="24"/>
          <w:szCs w:val="24"/>
        </w:rPr>
        <w:t xml:space="preserve"> </w:t>
      </w:r>
      <w:r w:rsidR="0055483F">
        <w:rPr>
          <w:sz w:val="24"/>
          <w:szCs w:val="24"/>
          <w:lang w:val="en-US"/>
        </w:rPr>
        <w:t>III</w:t>
      </w:r>
      <w:r w:rsidRPr="00BA3282">
        <w:rPr>
          <w:sz w:val="24"/>
          <w:szCs w:val="24"/>
        </w:rPr>
        <w:t xml:space="preserve">. ПРОГНОЗ КОНЕЧНЫХ РЕЗУЛЬТАТОВ </w:t>
      </w:r>
      <w:r w:rsidRPr="00BA3282">
        <w:rPr>
          <w:color w:val="000000"/>
          <w:spacing w:val="1"/>
          <w:sz w:val="24"/>
          <w:szCs w:val="24"/>
        </w:rPr>
        <w:t xml:space="preserve">МУНИЦИПАЛЬНОЙ </w:t>
      </w:r>
      <w:r w:rsidRPr="00BA3282">
        <w:rPr>
          <w:sz w:val="24"/>
          <w:szCs w:val="24"/>
        </w:rPr>
        <w:t>ПРОГРАММЫ</w:t>
      </w:r>
    </w:p>
    <w:p w:rsidR="00231E97" w:rsidRPr="00BA3282" w:rsidRDefault="00231E97" w:rsidP="00F3104F">
      <w:pPr>
        <w:pStyle w:val="ConsPlusNormal"/>
        <w:ind w:right="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282">
        <w:rPr>
          <w:rFonts w:ascii="Times New Roman" w:hAnsi="Times New Roman" w:cs="Times New Roman"/>
          <w:sz w:val="24"/>
          <w:szCs w:val="24"/>
        </w:rPr>
        <w:t>11. Реализация муниципальной программы будет способствовать повышению уровня нра</w:t>
      </w:r>
      <w:r w:rsidRPr="00BA3282">
        <w:rPr>
          <w:rFonts w:ascii="Times New Roman" w:hAnsi="Times New Roman" w:cs="Times New Roman"/>
          <w:sz w:val="24"/>
          <w:szCs w:val="24"/>
        </w:rPr>
        <w:t>в</w:t>
      </w:r>
      <w:r w:rsidRPr="00BA3282">
        <w:rPr>
          <w:rFonts w:ascii="Times New Roman" w:hAnsi="Times New Roman" w:cs="Times New Roman"/>
          <w:sz w:val="24"/>
          <w:szCs w:val="24"/>
        </w:rPr>
        <w:t>ственно-эстетического и духовного развития населения Златоустовского городского округа, сохр</w:t>
      </w:r>
      <w:r w:rsidRPr="00BA3282">
        <w:rPr>
          <w:rFonts w:ascii="Times New Roman" w:hAnsi="Times New Roman" w:cs="Times New Roman"/>
          <w:sz w:val="24"/>
          <w:szCs w:val="24"/>
        </w:rPr>
        <w:t>а</w:t>
      </w:r>
      <w:r w:rsidRPr="00BA3282">
        <w:rPr>
          <w:rFonts w:ascii="Times New Roman" w:hAnsi="Times New Roman" w:cs="Times New Roman"/>
          <w:sz w:val="24"/>
          <w:szCs w:val="24"/>
        </w:rPr>
        <w:t>нению преемственности и обеспечению условий долгосрочного развития культурных традиций, расширению спектра информационно-образовательных, культурно-просветительских, интеллект</w:t>
      </w:r>
      <w:r w:rsidRPr="00BA3282">
        <w:rPr>
          <w:rFonts w:ascii="Times New Roman" w:hAnsi="Times New Roman" w:cs="Times New Roman"/>
          <w:sz w:val="24"/>
          <w:szCs w:val="24"/>
        </w:rPr>
        <w:t>у</w:t>
      </w:r>
      <w:r w:rsidRPr="00BA3282">
        <w:rPr>
          <w:rFonts w:ascii="Times New Roman" w:hAnsi="Times New Roman" w:cs="Times New Roman"/>
          <w:sz w:val="24"/>
          <w:szCs w:val="24"/>
        </w:rPr>
        <w:t>ально-досуговых услуг, предоставляемых населению, повышению их качества, комфортности предоставления, повышению уровня соответствия запросам пользователей.</w:t>
      </w:r>
    </w:p>
    <w:p w:rsidR="00231E97" w:rsidRPr="00BA3282" w:rsidRDefault="00231E97" w:rsidP="00F3104F">
      <w:pPr>
        <w:pStyle w:val="a9"/>
        <w:ind w:left="34" w:right="6" w:firstLine="709"/>
      </w:pPr>
      <w:r w:rsidRPr="00BA3282">
        <w:t>Реализация П</w:t>
      </w:r>
      <w:r w:rsidRPr="00BA3282">
        <w:rPr>
          <w:bCs/>
        </w:rPr>
        <w:t>рограммных мероприятий</w:t>
      </w:r>
      <w:r w:rsidRPr="00BA3282">
        <w:t xml:space="preserve"> позволит достичь:</w:t>
      </w:r>
    </w:p>
    <w:p w:rsidR="00231E97" w:rsidRPr="00BA3282" w:rsidRDefault="0055483F" w:rsidP="00F3104F">
      <w:pPr>
        <w:pStyle w:val="ConsPlusNormal"/>
        <w:widowControl/>
        <w:ind w:right="6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231E97" w:rsidRPr="00BA3282">
        <w:rPr>
          <w:rFonts w:ascii="Times New Roman" w:hAnsi="Times New Roman" w:cs="Times New Roman"/>
          <w:sz w:val="24"/>
          <w:szCs w:val="24"/>
        </w:rPr>
        <w:t xml:space="preserve"> увеличения охвата населения библиотечными услугами;</w:t>
      </w:r>
    </w:p>
    <w:p w:rsidR="00231E97" w:rsidRPr="00BA3282" w:rsidRDefault="0055483F" w:rsidP="00F3104F">
      <w:pPr>
        <w:pStyle w:val="ConsPlusNormal"/>
        <w:widowControl/>
        <w:ind w:right="6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231E97" w:rsidRPr="00BA3282">
        <w:rPr>
          <w:rFonts w:ascii="Times New Roman" w:hAnsi="Times New Roman" w:cs="Times New Roman"/>
          <w:sz w:val="24"/>
          <w:szCs w:val="24"/>
        </w:rPr>
        <w:t xml:space="preserve"> увеличения количества экземпляров библиотечного фонда;</w:t>
      </w:r>
    </w:p>
    <w:p w:rsidR="00231E97" w:rsidRPr="00BA3282" w:rsidRDefault="0055483F" w:rsidP="00F3104F">
      <w:pPr>
        <w:pStyle w:val="ConsPlusNormal"/>
        <w:widowControl/>
        <w:ind w:right="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83F">
        <w:rPr>
          <w:rFonts w:ascii="Times New Roman" w:hAnsi="Times New Roman" w:cs="Times New Roman"/>
          <w:sz w:val="24"/>
          <w:szCs w:val="24"/>
        </w:rPr>
        <w:t xml:space="preserve">3) </w:t>
      </w:r>
      <w:r w:rsidR="00231E97" w:rsidRPr="00BA3282">
        <w:rPr>
          <w:rFonts w:ascii="Times New Roman" w:hAnsi="Times New Roman" w:cs="Times New Roman"/>
          <w:sz w:val="24"/>
          <w:szCs w:val="24"/>
        </w:rPr>
        <w:t xml:space="preserve"> увеличения охвата детей и подростков начальным художественным и эстетическим обр</w:t>
      </w:r>
      <w:r w:rsidR="00231E97" w:rsidRPr="00BA3282">
        <w:rPr>
          <w:rFonts w:ascii="Times New Roman" w:hAnsi="Times New Roman" w:cs="Times New Roman"/>
          <w:sz w:val="24"/>
          <w:szCs w:val="24"/>
        </w:rPr>
        <w:t>а</w:t>
      </w:r>
      <w:r w:rsidR="00231E97" w:rsidRPr="00BA3282">
        <w:rPr>
          <w:rFonts w:ascii="Times New Roman" w:hAnsi="Times New Roman" w:cs="Times New Roman"/>
          <w:sz w:val="24"/>
          <w:szCs w:val="24"/>
        </w:rPr>
        <w:t>зованием;</w:t>
      </w:r>
    </w:p>
    <w:p w:rsidR="00231E97" w:rsidRPr="00BA3282" w:rsidRDefault="0055483F" w:rsidP="00F3104F">
      <w:pPr>
        <w:pStyle w:val="ConsPlusNormal"/>
        <w:widowControl/>
        <w:ind w:right="6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231E97" w:rsidRPr="00BA3282">
        <w:rPr>
          <w:rFonts w:ascii="Times New Roman" w:hAnsi="Times New Roman" w:cs="Times New Roman"/>
          <w:sz w:val="24"/>
          <w:szCs w:val="24"/>
        </w:rPr>
        <w:t xml:space="preserve"> увеличение охвата населения Златоустовского городского округа услугами учреждений культуры;</w:t>
      </w:r>
    </w:p>
    <w:p w:rsidR="00231E97" w:rsidRPr="00BA3282" w:rsidRDefault="0055483F" w:rsidP="00F3104F">
      <w:pPr>
        <w:pStyle w:val="ConsPlusNormal"/>
        <w:widowControl/>
        <w:ind w:right="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83F">
        <w:rPr>
          <w:rFonts w:ascii="Times New Roman" w:hAnsi="Times New Roman" w:cs="Times New Roman"/>
          <w:sz w:val="24"/>
          <w:szCs w:val="24"/>
        </w:rPr>
        <w:t>5)</w:t>
      </w:r>
      <w:r w:rsidR="00231E97" w:rsidRPr="00BA3282">
        <w:rPr>
          <w:rFonts w:ascii="Times New Roman" w:hAnsi="Times New Roman" w:cs="Times New Roman"/>
          <w:sz w:val="24"/>
          <w:szCs w:val="24"/>
        </w:rPr>
        <w:t xml:space="preserve"> увеличения удельного веса населения округа, участвующего в работе любительских об</w:t>
      </w:r>
      <w:r w:rsidR="00231E97" w:rsidRPr="00BA3282">
        <w:rPr>
          <w:rFonts w:ascii="Times New Roman" w:hAnsi="Times New Roman" w:cs="Times New Roman"/>
          <w:sz w:val="24"/>
          <w:szCs w:val="24"/>
        </w:rPr>
        <w:t>ъ</w:t>
      </w:r>
      <w:r w:rsidR="00231E97" w:rsidRPr="00BA3282">
        <w:rPr>
          <w:rFonts w:ascii="Times New Roman" w:hAnsi="Times New Roman" w:cs="Times New Roman"/>
          <w:sz w:val="24"/>
          <w:szCs w:val="24"/>
        </w:rPr>
        <w:t>единений;</w:t>
      </w:r>
    </w:p>
    <w:p w:rsidR="00231E97" w:rsidRPr="00BA3282" w:rsidRDefault="0055483F" w:rsidP="00F3104F">
      <w:pPr>
        <w:pStyle w:val="ConsPlusNormal"/>
        <w:widowControl/>
        <w:ind w:right="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83F">
        <w:rPr>
          <w:rFonts w:ascii="Times New Roman" w:hAnsi="Times New Roman" w:cs="Times New Roman"/>
          <w:sz w:val="24"/>
          <w:szCs w:val="24"/>
        </w:rPr>
        <w:t xml:space="preserve">6) </w:t>
      </w:r>
      <w:r w:rsidR="00231E97" w:rsidRPr="00BA3282">
        <w:rPr>
          <w:rFonts w:ascii="Times New Roman" w:hAnsi="Times New Roman" w:cs="Times New Roman"/>
          <w:sz w:val="24"/>
          <w:szCs w:val="24"/>
        </w:rPr>
        <w:t xml:space="preserve"> увеличения удельного веса населения, участвующего в культурно-досуговых меропри</w:t>
      </w:r>
      <w:r w:rsidR="00231E97" w:rsidRPr="00BA3282">
        <w:rPr>
          <w:rFonts w:ascii="Times New Roman" w:hAnsi="Times New Roman" w:cs="Times New Roman"/>
          <w:sz w:val="24"/>
          <w:szCs w:val="24"/>
        </w:rPr>
        <w:t>я</w:t>
      </w:r>
      <w:r w:rsidR="00231E97" w:rsidRPr="00BA3282">
        <w:rPr>
          <w:rFonts w:ascii="Times New Roman" w:hAnsi="Times New Roman" w:cs="Times New Roman"/>
          <w:sz w:val="24"/>
          <w:szCs w:val="24"/>
        </w:rPr>
        <w:t>тиях, организованных органами местного самоуправления;</w:t>
      </w:r>
    </w:p>
    <w:p w:rsidR="00231E97" w:rsidRPr="00BA3282" w:rsidRDefault="0055483F" w:rsidP="00F3104F">
      <w:pPr>
        <w:pStyle w:val="ConsPlusNormal"/>
        <w:widowControl/>
        <w:ind w:right="6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 w:rsidR="00231E97" w:rsidRPr="00BA3282">
        <w:rPr>
          <w:rFonts w:ascii="Times New Roman" w:hAnsi="Times New Roman" w:cs="Times New Roman"/>
          <w:sz w:val="24"/>
          <w:szCs w:val="24"/>
        </w:rPr>
        <w:t xml:space="preserve"> увеличения числа посетителей музея и </w:t>
      </w:r>
      <w:proofErr w:type="spellStart"/>
      <w:r w:rsidR="00231E97" w:rsidRPr="00BA3282">
        <w:rPr>
          <w:rFonts w:ascii="Times New Roman" w:hAnsi="Times New Roman" w:cs="Times New Roman"/>
          <w:sz w:val="24"/>
          <w:szCs w:val="24"/>
        </w:rPr>
        <w:t>выставочно</w:t>
      </w:r>
      <w:proofErr w:type="spellEnd"/>
      <w:r w:rsidR="00231E97" w:rsidRPr="00BA3282">
        <w:rPr>
          <w:rFonts w:ascii="Times New Roman" w:hAnsi="Times New Roman" w:cs="Times New Roman"/>
          <w:sz w:val="24"/>
          <w:szCs w:val="24"/>
        </w:rPr>
        <w:t xml:space="preserve"> – досугового центра;</w:t>
      </w:r>
    </w:p>
    <w:p w:rsidR="00231E97" w:rsidRPr="00BA3282" w:rsidRDefault="0055483F" w:rsidP="00F3104F">
      <w:pPr>
        <w:pStyle w:val="ConsPlusNormal"/>
        <w:widowControl/>
        <w:ind w:right="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83F">
        <w:rPr>
          <w:rFonts w:ascii="Times New Roman" w:hAnsi="Times New Roman" w:cs="Times New Roman"/>
          <w:sz w:val="24"/>
          <w:szCs w:val="24"/>
        </w:rPr>
        <w:t xml:space="preserve">8) </w:t>
      </w:r>
      <w:r w:rsidR="00231E97" w:rsidRPr="00BA3282">
        <w:rPr>
          <w:rFonts w:ascii="Times New Roman" w:hAnsi="Times New Roman" w:cs="Times New Roman"/>
          <w:sz w:val="24"/>
          <w:szCs w:val="24"/>
        </w:rPr>
        <w:t xml:space="preserve"> увеличения количества участников творческих коллективов, молодежных объединений, принявших участие в областных, всероссийских, международных мероприятиях;</w:t>
      </w:r>
    </w:p>
    <w:p w:rsidR="00231E97" w:rsidRPr="00BA3282" w:rsidRDefault="0055483F" w:rsidP="00F3104F">
      <w:pPr>
        <w:pStyle w:val="ConsPlusNormal"/>
        <w:ind w:left="3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83F">
        <w:rPr>
          <w:rFonts w:ascii="Times New Roman" w:hAnsi="Times New Roman" w:cs="Times New Roman"/>
          <w:sz w:val="24"/>
          <w:szCs w:val="24"/>
        </w:rPr>
        <w:t xml:space="preserve">9) </w:t>
      </w:r>
      <w:r w:rsidR="00231E97" w:rsidRPr="00BA3282">
        <w:rPr>
          <w:rFonts w:ascii="Times New Roman" w:hAnsi="Times New Roman" w:cs="Times New Roman"/>
          <w:sz w:val="24"/>
          <w:szCs w:val="24"/>
        </w:rPr>
        <w:t xml:space="preserve"> увеличения количества выявленных объектов культурного наследия, расположенных на территории Златоустовского городского округа;</w:t>
      </w:r>
    </w:p>
    <w:p w:rsidR="00231E97" w:rsidRPr="00BA3282" w:rsidRDefault="0055483F" w:rsidP="00F3104F">
      <w:pPr>
        <w:pStyle w:val="ConsPlusNormal"/>
        <w:widowControl/>
        <w:tabs>
          <w:tab w:val="num" w:pos="-1242"/>
        </w:tabs>
        <w:ind w:left="34" w:right="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83F">
        <w:rPr>
          <w:rFonts w:ascii="Times New Roman" w:hAnsi="Times New Roman" w:cs="Times New Roman"/>
          <w:sz w:val="24"/>
          <w:szCs w:val="24"/>
        </w:rPr>
        <w:t>10)</w:t>
      </w:r>
      <w:r w:rsidR="00231E97" w:rsidRPr="00BA3282">
        <w:rPr>
          <w:rFonts w:ascii="Times New Roman" w:hAnsi="Times New Roman" w:cs="Times New Roman"/>
          <w:sz w:val="24"/>
          <w:szCs w:val="24"/>
        </w:rPr>
        <w:t xml:space="preserve"> увеличение количества молодых людей, вовлеченных в подростковые трудовые и ст</w:t>
      </w:r>
      <w:r w:rsidR="00231E97" w:rsidRPr="00BA3282">
        <w:rPr>
          <w:rFonts w:ascii="Times New Roman" w:hAnsi="Times New Roman" w:cs="Times New Roman"/>
          <w:sz w:val="24"/>
          <w:szCs w:val="24"/>
        </w:rPr>
        <w:t>у</w:t>
      </w:r>
      <w:r w:rsidR="00231E97" w:rsidRPr="00BA3282">
        <w:rPr>
          <w:rFonts w:ascii="Times New Roman" w:hAnsi="Times New Roman" w:cs="Times New Roman"/>
          <w:sz w:val="24"/>
          <w:szCs w:val="24"/>
        </w:rPr>
        <w:t>денческие отряды;</w:t>
      </w:r>
    </w:p>
    <w:p w:rsidR="00231E97" w:rsidRPr="00BA3282" w:rsidRDefault="0055483F" w:rsidP="00F3104F">
      <w:pPr>
        <w:pStyle w:val="ConsPlusNormal"/>
        <w:widowControl/>
        <w:tabs>
          <w:tab w:val="num" w:pos="-1242"/>
        </w:tabs>
        <w:ind w:left="34" w:right="6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5483F">
        <w:rPr>
          <w:rFonts w:ascii="Times New Roman" w:hAnsi="Times New Roman" w:cs="Times New Roman"/>
          <w:sz w:val="24"/>
          <w:szCs w:val="24"/>
        </w:rPr>
        <w:t xml:space="preserve">11) </w:t>
      </w:r>
      <w:r w:rsidR="00231E97" w:rsidRPr="00BA3282">
        <w:rPr>
          <w:rFonts w:ascii="Times New Roman" w:hAnsi="Times New Roman" w:cs="Times New Roman"/>
          <w:sz w:val="24"/>
          <w:szCs w:val="24"/>
        </w:rPr>
        <w:t xml:space="preserve"> увеличение количества молодежных мероприятий пропагандирующих здоровый образ жизни в молодёжной среде и профилактику асоциального поведения;</w:t>
      </w:r>
    </w:p>
    <w:p w:rsidR="00231E97" w:rsidRPr="00BA3282" w:rsidRDefault="0055483F" w:rsidP="00F3104F">
      <w:pPr>
        <w:ind w:firstLine="709"/>
        <w:jc w:val="both"/>
        <w:rPr>
          <w:bCs/>
          <w:color w:val="000000"/>
          <w:sz w:val="24"/>
          <w:szCs w:val="24"/>
        </w:rPr>
      </w:pPr>
      <w:r w:rsidRPr="0055483F">
        <w:rPr>
          <w:bCs/>
          <w:color w:val="000000"/>
          <w:sz w:val="24"/>
          <w:szCs w:val="24"/>
        </w:rPr>
        <w:lastRenderedPageBreak/>
        <w:t xml:space="preserve">12) </w:t>
      </w:r>
      <w:r w:rsidR="00231E97" w:rsidRPr="00BA3282">
        <w:rPr>
          <w:bCs/>
          <w:color w:val="000000"/>
          <w:sz w:val="24"/>
          <w:szCs w:val="24"/>
        </w:rPr>
        <w:t>увеличение количества исторически значимых документов архивного фонда Златоусто</w:t>
      </w:r>
      <w:r w:rsidR="00231E97" w:rsidRPr="00BA3282">
        <w:rPr>
          <w:bCs/>
          <w:color w:val="000000"/>
          <w:sz w:val="24"/>
          <w:szCs w:val="24"/>
        </w:rPr>
        <w:t>в</w:t>
      </w:r>
      <w:r w:rsidR="00231E97" w:rsidRPr="00BA3282">
        <w:rPr>
          <w:bCs/>
          <w:color w:val="000000"/>
          <w:sz w:val="24"/>
          <w:szCs w:val="24"/>
        </w:rPr>
        <w:t>ского городского округа;</w:t>
      </w:r>
    </w:p>
    <w:p w:rsidR="00231E97" w:rsidRPr="00BA3282" w:rsidRDefault="0055483F" w:rsidP="00F3104F">
      <w:pPr>
        <w:ind w:firstLine="709"/>
      </w:pPr>
      <w:r w:rsidRPr="0055483F">
        <w:rPr>
          <w:bCs/>
          <w:color w:val="000000"/>
          <w:sz w:val="24"/>
          <w:szCs w:val="24"/>
        </w:rPr>
        <w:t xml:space="preserve">13) </w:t>
      </w:r>
      <w:r w:rsidR="00231E97" w:rsidRPr="00BA3282">
        <w:rPr>
          <w:bCs/>
          <w:color w:val="000000"/>
          <w:sz w:val="24"/>
          <w:szCs w:val="24"/>
        </w:rPr>
        <w:t>увеличение количества архивных дел, документов, предоставляемых пользователям, в том числе и в электронном виде.</w:t>
      </w:r>
    </w:p>
    <w:p w:rsidR="00231E97" w:rsidRPr="00BA3282" w:rsidRDefault="00231E97" w:rsidP="00F3104F">
      <w:pPr>
        <w:ind w:right="6" w:firstLine="709"/>
        <w:jc w:val="both"/>
        <w:rPr>
          <w:sz w:val="24"/>
          <w:szCs w:val="24"/>
        </w:rPr>
      </w:pPr>
    </w:p>
    <w:p w:rsidR="00231E97" w:rsidRPr="00BA3282" w:rsidRDefault="00231E97" w:rsidP="00C37AD6">
      <w:pPr>
        <w:overflowPunct/>
        <w:autoSpaceDE/>
        <w:autoSpaceDN/>
        <w:adjustRightInd/>
        <w:ind w:right="6"/>
        <w:jc w:val="center"/>
        <w:textAlignment w:val="auto"/>
        <w:outlineLvl w:val="0"/>
        <w:rPr>
          <w:sz w:val="24"/>
          <w:szCs w:val="24"/>
        </w:rPr>
      </w:pPr>
      <w:r w:rsidRPr="00BA3282">
        <w:rPr>
          <w:color w:val="000000"/>
          <w:spacing w:val="1"/>
          <w:sz w:val="24"/>
          <w:szCs w:val="24"/>
        </w:rPr>
        <w:t>РАЗДЕЛ</w:t>
      </w:r>
      <w:r w:rsidR="0055483F" w:rsidRPr="00E66C3D">
        <w:rPr>
          <w:color w:val="000000"/>
          <w:spacing w:val="1"/>
          <w:sz w:val="24"/>
          <w:szCs w:val="24"/>
        </w:rPr>
        <w:t xml:space="preserve"> </w:t>
      </w:r>
      <w:r w:rsidR="0055483F">
        <w:rPr>
          <w:color w:val="000000"/>
          <w:spacing w:val="1"/>
          <w:sz w:val="24"/>
          <w:szCs w:val="24"/>
          <w:lang w:val="en-US"/>
        </w:rPr>
        <w:t>I</w:t>
      </w:r>
      <w:r w:rsidRPr="00BA3282">
        <w:rPr>
          <w:sz w:val="24"/>
          <w:szCs w:val="24"/>
          <w:lang w:val="en-US"/>
        </w:rPr>
        <w:t>V</w:t>
      </w:r>
      <w:r w:rsidRPr="00BA3282">
        <w:rPr>
          <w:sz w:val="24"/>
          <w:szCs w:val="24"/>
        </w:rPr>
        <w:t xml:space="preserve">. СРОКИ РЕАЛИЗАЦИИ </w:t>
      </w:r>
      <w:r w:rsidRPr="00BA3282">
        <w:rPr>
          <w:color w:val="000000"/>
          <w:spacing w:val="1"/>
          <w:sz w:val="24"/>
          <w:szCs w:val="24"/>
        </w:rPr>
        <w:t xml:space="preserve">МУНИЦИПАЛЬНОЙ </w:t>
      </w:r>
      <w:r w:rsidRPr="00BA3282">
        <w:rPr>
          <w:sz w:val="24"/>
          <w:szCs w:val="24"/>
        </w:rPr>
        <w:t>ПРОГРАММЫ</w:t>
      </w:r>
    </w:p>
    <w:p w:rsidR="00231E97" w:rsidRPr="00BA3282" w:rsidRDefault="00231E97" w:rsidP="00D46021">
      <w:pPr>
        <w:ind w:right="6"/>
        <w:jc w:val="both"/>
        <w:rPr>
          <w:sz w:val="24"/>
          <w:szCs w:val="24"/>
        </w:rPr>
      </w:pPr>
      <w:r w:rsidRPr="00BA3282">
        <w:rPr>
          <w:sz w:val="24"/>
          <w:szCs w:val="24"/>
        </w:rPr>
        <w:t xml:space="preserve">12. Срок реализации муниципальной программы «Развитие культуры и повышение эффективности реализации молодежной политики в Златоустовском городском округе» проходит поэтапно: </w:t>
      </w:r>
    </w:p>
    <w:p w:rsidR="00231E97" w:rsidRPr="00BA3282" w:rsidRDefault="00231E97" w:rsidP="0080220F">
      <w:pPr>
        <w:ind w:firstLine="720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I этап – 2014 г.</w:t>
      </w:r>
    </w:p>
    <w:p w:rsidR="00231E97" w:rsidRPr="00BA3282" w:rsidRDefault="00231E97" w:rsidP="0080220F">
      <w:pPr>
        <w:ind w:firstLine="720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II этап – 2015 г.</w:t>
      </w:r>
    </w:p>
    <w:p w:rsidR="00231E97" w:rsidRPr="00BA3282" w:rsidRDefault="00231E97" w:rsidP="0080220F">
      <w:pPr>
        <w:ind w:firstLine="720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III этап – 2016 г.</w:t>
      </w:r>
    </w:p>
    <w:p w:rsidR="00231E97" w:rsidRPr="00BA3282" w:rsidRDefault="00231E97" w:rsidP="0080220F">
      <w:pPr>
        <w:ind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Контрольными этапами являются ежеквартальные и ежегодные отчеты, с промежуточными и окончательными показателями в сравнении с запланированными.</w:t>
      </w:r>
    </w:p>
    <w:p w:rsidR="00231E97" w:rsidRPr="00BA3282" w:rsidRDefault="00231E97" w:rsidP="0080220F">
      <w:pPr>
        <w:ind w:firstLine="709"/>
        <w:jc w:val="both"/>
        <w:rPr>
          <w:sz w:val="24"/>
          <w:szCs w:val="24"/>
        </w:rPr>
      </w:pPr>
    </w:p>
    <w:p w:rsidR="00231E97" w:rsidRPr="00BA3282" w:rsidRDefault="00231E97" w:rsidP="00E70FB5">
      <w:pPr>
        <w:overflowPunct/>
        <w:autoSpaceDE/>
        <w:autoSpaceDN/>
        <w:adjustRightInd/>
        <w:ind w:right="6" w:firstLine="709"/>
        <w:jc w:val="center"/>
        <w:textAlignment w:val="auto"/>
        <w:rPr>
          <w:color w:val="000000"/>
          <w:spacing w:val="1"/>
          <w:sz w:val="24"/>
          <w:szCs w:val="24"/>
        </w:rPr>
      </w:pPr>
      <w:r w:rsidRPr="00BA3282">
        <w:rPr>
          <w:color w:val="000000"/>
          <w:spacing w:val="1"/>
          <w:sz w:val="24"/>
          <w:szCs w:val="24"/>
        </w:rPr>
        <w:t xml:space="preserve">РАЗДЕЛ </w:t>
      </w:r>
      <w:r w:rsidR="0055483F">
        <w:rPr>
          <w:color w:val="000000"/>
          <w:spacing w:val="1"/>
          <w:sz w:val="24"/>
          <w:szCs w:val="24"/>
          <w:lang w:val="en-US"/>
        </w:rPr>
        <w:t>V</w:t>
      </w:r>
      <w:r w:rsidRPr="00BA3282">
        <w:rPr>
          <w:color w:val="000000"/>
          <w:spacing w:val="1"/>
          <w:sz w:val="24"/>
          <w:szCs w:val="24"/>
        </w:rPr>
        <w:t xml:space="preserve">. ПЕРЕЧЕНЬ ОСНОВНЫХ МЕРОПРИЯТИЙ </w:t>
      </w:r>
    </w:p>
    <w:p w:rsidR="00231E97" w:rsidRPr="00BA3282" w:rsidRDefault="00231E97" w:rsidP="008A69F6">
      <w:pPr>
        <w:overflowPunct/>
        <w:autoSpaceDE/>
        <w:autoSpaceDN/>
        <w:adjustRightInd/>
        <w:ind w:right="6" w:firstLine="709"/>
        <w:jc w:val="center"/>
        <w:textAlignment w:val="auto"/>
        <w:rPr>
          <w:sz w:val="24"/>
          <w:szCs w:val="24"/>
        </w:rPr>
      </w:pPr>
      <w:r w:rsidRPr="00BA3282">
        <w:rPr>
          <w:color w:val="000000"/>
          <w:spacing w:val="1"/>
          <w:sz w:val="24"/>
          <w:szCs w:val="24"/>
        </w:rPr>
        <w:t>МУНИЦИПАЛЬНОЙ ПРОГРАММЫ</w:t>
      </w:r>
    </w:p>
    <w:tbl>
      <w:tblPr>
        <w:tblW w:w="1210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3"/>
        <w:gridCol w:w="2129"/>
        <w:gridCol w:w="2268"/>
        <w:gridCol w:w="993"/>
        <w:gridCol w:w="993"/>
        <w:gridCol w:w="993"/>
        <w:gridCol w:w="901"/>
        <w:gridCol w:w="993"/>
      </w:tblGrid>
      <w:tr w:rsidR="00231E97" w:rsidRPr="00BA3282" w:rsidTr="00620977">
        <w:trPr>
          <w:gridAfter w:val="1"/>
          <w:wAfter w:w="993" w:type="dxa"/>
          <w:trHeight w:val="1038"/>
          <w:tblHeader/>
        </w:trPr>
        <w:tc>
          <w:tcPr>
            <w:tcW w:w="283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 xml:space="preserve">Наименование </w:t>
            </w:r>
          </w:p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мероприятий</w:t>
            </w:r>
          </w:p>
        </w:tc>
        <w:tc>
          <w:tcPr>
            <w:tcW w:w="212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Исполнитель</w:t>
            </w:r>
          </w:p>
        </w:tc>
        <w:tc>
          <w:tcPr>
            <w:tcW w:w="614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F471C1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Ожидаемые результаты выполнения муниципальной программы</w:t>
            </w:r>
          </w:p>
        </w:tc>
      </w:tr>
      <w:tr w:rsidR="00231E97" w:rsidRPr="00BA3282" w:rsidTr="00620977">
        <w:trPr>
          <w:gridAfter w:val="1"/>
          <w:wAfter w:w="993" w:type="dxa"/>
          <w:trHeight w:val="993"/>
          <w:tblHeader/>
        </w:trPr>
        <w:tc>
          <w:tcPr>
            <w:tcW w:w="2833" w:type="dxa"/>
            <w:vMerge/>
            <w:vAlign w:val="center"/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  <w:vAlign w:val="center"/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Наименование п</w:t>
            </w:r>
            <w:r w:rsidRPr="00BA3282">
              <w:rPr>
                <w:sz w:val="24"/>
                <w:szCs w:val="24"/>
              </w:rPr>
              <w:t>о</w:t>
            </w:r>
            <w:r w:rsidRPr="00BA3282">
              <w:rPr>
                <w:sz w:val="24"/>
                <w:szCs w:val="24"/>
              </w:rPr>
              <w:t>казателя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Ед. изм.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2014 г.</w:t>
            </w:r>
          </w:p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31E97" w:rsidRPr="00BA3282" w:rsidRDefault="00231E97" w:rsidP="0080220F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2015 г.</w:t>
            </w:r>
          </w:p>
          <w:p w:rsidR="00231E97" w:rsidRPr="00BA3282" w:rsidRDefault="00231E97" w:rsidP="0080220F">
            <w:pPr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901" w:type="dxa"/>
            <w:vAlign w:val="center"/>
          </w:tcPr>
          <w:p w:rsidR="00231E97" w:rsidRPr="00BA3282" w:rsidRDefault="00231E97" w:rsidP="0080220F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2016 г.</w:t>
            </w:r>
          </w:p>
          <w:p w:rsidR="00231E97" w:rsidRPr="00BA3282" w:rsidRDefault="00231E97" w:rsidP="0080220F">
            <w:pPr>
              <w:ind w:right="6"/>
              <w:jc w:val="center"/>
              <w:rPr>
                <w:sz w:val="24"/>
                <w:szCs w:val="24"/>
              </w:rPr>
            </w:pPr>
          </w:p>
        </w:tc>
      </w:tr>
      <w:tr w:rsidR="00231E97" w:rsidRPr="00BA3282" w:rsidTr="00620977">
        <w:trPr>
          <w:gridAfter w:val="1"/>
          <w:wAfter w:w="993" w:type="dxa"/>
          <w:trHeight w:val="277"/>
          <w:tblHeader/>
        </w:trPr>
        <w:tc>
          <w:tcPr>
            <w:tcW w:w="28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1</w:t>
            </w:r>
          </w:p>
        </w:tc>
        <w:tc>
          <w:tcPr>
            <w:tcW w:w="2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11</w:t>
            </w:r>
          </w:p>
        </w:tc>
        <w:tc>
          <w:tcPr>
            <w:tcW w:w="901" w:type="dxa"/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12</w:t>
            </w:r>
          </w:p>
        </w:tc>
      </w:tr>
      <w:tr w:rsidR="00231E97" w:rsidRPr="00BA3282" w:rsidTr="00620977">
        <w:trPr>
          <w:gridAfter w:val="1"/>
          <w:wAfter w:w="993" w:type="dxa"/>
          <w:trHeight w:val="1766"/>
        </w:trPr>
        <w:tc>
          <w:tcPr>
            <w:tcW w:w="28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1. Организация  библи</w:t>
            </w:r>
            <w:r w:rsidRPr="00BA3282">
              <w:rPr>
                <w:sz w:val="24"/>
                <w:szCs w:val="24"/>
              </w:rPr>
              <w:t>о</w:t>
            </w:r>
            <w:r w:rsidRPr="00BA3282">
              <w:rPr>
                <w:sz w:val="24"/>
                <w:szCs w:val="24"/>
              </w:rPr>
              <w:t>течного обслуживания населения, в том числе содержание имущества, находящегося в муниц</w:t>
            </w:r>
            <w:r w:rsidRPr="00BA3282">
              <w:rPr>
                <w:sz w:val="24"/>
                <w:szCs w:val="24"/>
              </w:rPr>
              <w:t>и</w:t>
            </w:r>
            <w:r w:rsidRPr="00BA3282">
              <w:rPr>
                <w:sz w:val="24"/>
                <w:szCs w:val="24"/>
              </w:rPr>
              <w:t>пальной собственности</w:t>
            </w:r>
          </w:p>
        </w:tc>
        <w:tc>
          <w:tcPr>
            <w:tcW w:w="2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Муниципальное бюджетное учр</w:t>
            </w:r>
            <w:r w:rsidRPr="00BA3282">
              <w:rPr>
                <w:sz w:val="24"/>
                <w:szCs w:val="24"/>
              </w:rPr>
              <w:t>е</w:t>
            </w:r>
            <w:r w:rsidRPr="00BA3282">
              <w:rPr>
                <w:sz w:val="24"/>
                <w:szCs w:val="24"/>
              </w:rPr>
              <w:t>ждение культуры «Централизова</w:t>
            </w:r>
            <w:r w:rsidRPr="00BA3282">
              <w:rPr>
                <w:sz w:val="24"/>
                <w:szCs w:val="24"/>
              </w:rPr>
              <w:t>н</w:t>
            </w:r>
            <w:r w:rsidRPr="00BA3282">
              <w:rPr>
                <w:sz w:val="24"/>
                <w:szCs w:val="24"/>
              </w:rPr>
              <w:t>ная библиотечная система»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587EBA">
            <w:pPr>
              <w:ind w:right="6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Количество пос</w:t>
            </w:r>
            <w:r w:rsidRPr="00BA3282">
              <w:rPr>
                <w:sz w:val="24"/>
                <w:szCs w:val="24"/>
              </w:rPr>
              <w:t>е</w:t>
            </w:r>
            <w:r w:rsidRPr="00BA3282">
              <w:rPr>
                <w:sz w:val="24"/>
                <w:szCs w:val="24"/>
              </w:rPr>
              <w:t>щений муниц</w:t>
            </w:r>
            <w:r w:rsidRPr="00BA3282">
              <w:rPr>
                <w:sz w:val="24"/>
                <w:szCs w:val="24"/>
              </w:rPr>
              <w:t>и</w:t>
            </w:r>
            <w:r w:rsidRPr="00BA3282">
              <w:rPr>
                <w:sz w:val="24"/>
                <w:szCs w:val="24"/>
              </w:rPr>
              <w:t xml:space="preserve">пальных библиотек 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</w:p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тыс. чел.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</w:p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</w:p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</w:p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500,4</w:t>
            </w:r>
          </w:p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31E97" w:rsidRPr="00BA3282" w:rsidRDefault="00231E97" w:rsidP="0080220F">
            <w:pPr>
              <w:ind w:right="6"/>
              <w:jc w:val="center"/>
              <w:rPr>
                <w:sz w:val="24"/>
                <w:szCs w:val="24"/>
              </w:rPr>
            </w:pPr>
          </w:p>
          <w:p w:rsidR="00231E97" w:rsidRPr="00BA3282" w:rsidRDefault="00231E97" w:rsidP="0080220F">
            <w:pPr>
              <w:ind w:right="6"/>
              <w:jc w:val="center"/>
              <w:rPr>
                <w:sz w:val="24"/>
                <w:szCs w:val="24"/>
              </w:rPr>
            </w:pPr>
          </w:p>
          <w:p w:rsidR="00231E97" w:rsidRPr="00BA3282" w:rsidRDefault="00231E97" w:rsidP="0080220F">
            <w:pPr>
              <w:ind w:right="6"/>
              <w:jc w:val="center"/>
              <w:rPr>
                <w:sz w:val="24"/>
                <w:szCs w:val="24"/>
              </w:rPr>
            </w:pPr>
          </w:p>
          <w:p w:rsidR="00231E97" w:rsidRPr="00BA3282" w:rsidRDefault="00231E97" w:rsidP="0080220F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500,4</w:t>
            </w:r>
          </w:p>
          <w:p w:rsidR="00231E97" w:rsidRPr="00BA3282" w:rsidRDefault="00231E97" w:rsidP="0080220F">
            <w:pPr>
              <w:ind w:right="6"/>
              <w:jc w:val="center"/>
              <w:rPr>
                <w:sz w:val="24"/>
                <w:szCs w:val="24"/>
              </w:rPr>
            </w:pPr>
          </w:p>
          <w:p w:rsidR="00231E97" w:rsidRPr="00BA3282" w:rsidRDefault="00231E97" w:rsidP="0080220F">
            <w:pPr>
              <w:ind w:right="6"/>
              <w:jc w:val="center"/>
              <w:rPr>
                <w:sz w:val="24"/>
                <w:szCs w:val="24"/>
              </w:rPr>
            </w:pPr>
          </w:p>
          <w:p w:rsidR="00231E97" w:rsidRPr="00BA3282" w:rsidRDefault="00231E97" w:rsidP="0080220F">
            <w:pPr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231E97" w:rsidRPr="00BA3282" w:rsidRDefault="00231E97" w:rsidP="0080220F">
            <w:pPr>
              <w:ind w:right="6"/>
              <w:jc w:val="center"/>
              <w:rPr>
                <w:sz w:val="24"/>
                <w:szCs w:val="24"/>
              </w:rPr>
            </w:pPr>
          </w:p>
          <w:p w:rsidR="00231E97" w:rsidRPr="00BA3282" w:rsidRDefault="00231E97" w:rsidP="0080220F">
            <w:pPr>
              <w:ind w:right="6"/>
              <w:jc w:val="center"/>
              <w:rPr>
                <w:sz w:val="24"/>
                <w:szCs w:val="24"/>
              </w:rPr>
            </w:pPr>
          </w:p>
          <w:p w:rsidR="00231E97" w:rsidRPr="00BA3282" w:rsidRDefault="00231E97" w:rsidP="0080220F">
            <w:pPr>
              <w:ind w:right="6"/>
              <w:jc w:val="center"/>
              <w:rPr>
                <w:sz w:val="24"/>
                <w:szCs w:val="24"/>
              </w:rPr>
            </w:pPr>
          </w:p>
          <w:p w:rsidR="00231E97" w:rsidRPr="00BA3282" w:rsidRDefault="00231E97" w:rsidP="0080220F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500,4</w:t>
            </w:r>
          </w:p>
          <w:p w:rsidR="00231E97" w:rsidRPr="00BA3282" w:rsidRDefault="00231E97" w:rsidP="0080220F">
            <w:pPr>
              <w:ind w:right="6"/>
              <w:jc w:val="center"/>
              <w:rPr>
                <w:sz w:val="24"/>
                <w:szCs w:val="24"/>
              </w:rPr>
            </w:pPr>
          </w:p>
        </w:tc>
      </w:tr>
      <w:tr w:rsidR="00231E97" w:rsidRPr="00BA3282" w:rsidTr="00620977">
        <w:trPr>
          <w:trHeight w:val="1173"/>
        </w:trPr>
        <w:tc>
          <w:tcPr>
            <w:tcW w:w="28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jc w:val="both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2. Комплектование би</w:t>
            </w:r>
            <w:r w:rsidRPr="00BA3282">
              <w:rPr>
                <w:sz w:val="24"/>
                <w:szCs w:val="24"/>
              </w:rPr>
              <w:t>б</w:t>
            </w:r>
            <w:r w:rsidRPr="00BA3282">
              <w:rPr>
                <w:sz w:val="24"/>
                <w:szCs w:val="24"/>
              </w:rPr>
              <w:t>лиотечных фондов</w:t>
            </w:r>
          </w:p>
        </w:tc>
        <w:tc>
          <w:tcPr>
            <w:tcW w:w="2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Муниципальное бюджетное учр</w:t>
            </w:r>
            <w:r w:rsidRPr="00BA3282">
              <w:rPr>
                <w:sz w:val="24"/>
                <w:szCs w:val="24"/>
              </w:rPr>
              <w:t>е</w:t>
            </w:r>
            <w:r w:rsidRPr="00BA3282">
              <w:rPr>
                <w:sz w:val="24"/>
                <w:szCs w:val="24"/>
              </w:rPr>
              <w:t>ждение культуры «Централизова</w:t>
            </w:r>
            <w:r w:rsidRPr="00BA3282">
              <w:rPr>
                <w:sz w:val="24"/>
                <w:szCs w:val="24"/>
              </w:rPr>
              <w:t>н</w:t>
            </w:r>
            <w:r w:rsidRPr="00BA3282">
              <w:rPr>
                <w:sz w:val="24"/>
                <w:szCs w:val="24"/>
              </w:rPr>
              <w:t>ная библиотечная система»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D46021">
            <w:pPr>
              <w:ind w:right="6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Количество экзе</w:t>
            </w:r>
            <w:r w:rsidRPr="00BA3282">
              <w:rPr>
                <w:sz w:val="24"/>
                <w:szCs w:val="24"/>
              </w:rPr>
              <w:t>м</w:t>
            </w:r>
            <w:r w:rsidRPr="00BA3282">
              <w:rPr>
                <w:sz w:val="24"/>
                <w:szCs w:val="24"/>
              </w:rPr>
              <w:t>пляров библиоте</w:t>
            </w:r>
            <w:r w:rsidRPr="00BA3282">
              <w:rPr>
                <w:sz w:val="24"/>
                <w:szCs w:val="24"/>
              </w:rPr>
              <w:t>ч</w:t>
            </w:r>
            <w:r w:rsidRPr="00BA3282">
              <w:rPr>
                <w:sz w:val="24"/>
                <w:szCs w:val="24"/>
              </w:rPr>
              <w:t xml:space="preserve">ного фонда 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149AF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тыс.</w:t>
            </w:r>
          </w:p>
          <w:p w:rsidR="00231E97" w:rsidRPr="00BA3282" w:rsidRDefault="00231E97" w:rsidP="00E149AF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ед.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149AF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731500</w:t>
            </w:r>
          </w:p>
        </w:tc>
        <w:tc>
          <w:tcPr>
            <w:tcW w:w="993" w:type="dxa"/>
            <w:vAlign w:val="center"/>
          </w:tcPr>
          <w:p w:rsidR="00231E97" w:rsidRPr="00BA3282" w:rsidRDefault="00231E97" w:rsidP="00E149AF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732000</w:t>
            </w:r>
          </w:p>
        </w:tc>
        <w:tc>
          <w:tcPr>
            <w:tcW w:w="901" w:type="dxa"/>
            <w:vAlign w:val="center"/>
          </w:tcPr>
          <w:p w:rsidR="00231E97" w:rsidRPr="00BA3282" w:rsidRDefault="00231E97" w:rsidP="00E149AF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732800</w:t>
            </w:r>
          </w:p>
        </w:tc>
        <w:tc>
          <w:tcPr>
            <w:tcW w:w="993" w:type="dxa"/>
            <w:vAlign w:val="center"/>
          </w:tcPr>
          <w:p w:rsidR="00231E97" w:rsidRPr="00BA3282" w:rsidRDefault="00231E97" w:rsidP="00E149AF">
            <w:pPr>
              <w:ind w:right="6"/>
              <w:jc w:val="center"/>
              <w:rPr>
                <w:sz w:val="24"/>
                <w:szCs w:val="24"/>
              </w:rPr>
            </w:pPr>
          </w:p>
        </w:tc>
      </w:tr>
      <w:tr w:rsidR="00231E97" w:rsidRPr="00BA3282" w:rsidTr="00620977">
        <w:trPr>
          <w:gridAfter w:val="1"/>
          <w:wAfter w:w="993" w:type="dxa"/>
          <w:trHeight w:val="3109"/>
        </w:trPr>
        <w:tc>
          <w:tcPr>
            <w:tcW w:w="28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3. Организация пред</w:t>
            </w:r>
            <w:r w:rsidRPr="00BA3282">
              <w:rPr>
                <w:sz w:val="24"/>
                <w:szCs w:val="24"/>
              </w:rPr>
              <w:t>о</w:t>
            </w:r>
            <w:r w:rsidRPr="00BA3282">
              <w:rPr>
                <w:sz w:val="24"/>
                <w:szCs w:val="24"/>
              </w:rPr>
              <w:t>ставления услуг допо</w:t>
            </w:r>
            <w:r w:rsidRPr="00BA3282">
              <w:rPr>
                <w:sz w:val="24"/>
                <w:szCs w:val="24"/>
              </w:rPr>
              <w:t>л</w:t>
            </w:r>
            <w:r w:rsidRPr="00BA3282">
              <w:rPr>
                <w:sz w:val="24"/>
                <w:szCs w:val="24"/>
              </w:rPr>
              <w:t>нительного образования детей в сфере культуры и искусства, в том числе содержание имущества, находящегося в муниц</w:t>
            </w:r>
            <w:r w:rsidRPr="00BA3282">
              <w:rPr>
                <w:sz w:val="24"/>
                <w:szCs w:val="24"/>
              </w:rPr>
              <w:t>и</w:t>
            </w:r>
            <w:r w:rsidRPr="00BA3282">
              <w:rPr>
                <w:sz w:val="24"/>
                <w:szCs w:val="24"/>
              </w:rPr>
              <w:t>пальной собственности</w:t>
            </w:r>
          </w:p>
        </w:tc>
        <w:tc>
          <w:tcPr>
            <w:tcW w:w="2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F471C1">
            <w:pPr>
              <w:ind w:left="-17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Муниципальное бюджетное обр</w:t>
            </w:r>
            <w:r w:rsidRPr="00BA3282">
              <w:rPr>
                <w:sz w:val="24"/>
                <w:szCs w:val="24"/>
              </w:rPr>
              <w:t>а</w:t>
            </w:r>
            <w:r w:rsidRPr="00BA3282">
              <w:rPr>
                <w:sz w:val="24"/>
                <w:szCs w:val="24"/>
              </w:rPr>
              <w:t>зовательное учр</w:t>
            </w:r>
            <w:r w:rsidRPr="00BA3282">
              <w:rPr>
                <w:sz w:val="24"/>
                <w:szCs w:val="24"/>
              </w:rPr>
              <w:t>е</w:t>
            </w:r>
            <w:r w:rsidRPr="00BA3282">
              <w:rPr>
                <w:sz w:val="24"/>
                <w:szCs w:val="24"/>
              </w:rPr>
              <w:t>ждение дополн</w:t>
            </w:r>
            <w:r w:rsidRPr="00BA3282">
              <w:rPr>
                <w:sz w:val="24"/>
                <w:szCs w:val="24"/>
              </w:rPr>
              <w:t>и</w:t>
            </w:r>
            <w:r w:rsidRPr="00BA3282">
              <w:rPr>
                <w:sz w:val="24"/>
                <w:szCs w:val="24"/>
              </w:rPr>
              <w:t>тельного образ</w:t>
            </w:r>
            <w:r w:rsidRPr="00BA3282">
              <w:rPr>
                <w:sz w:val="24"/>
                <w:szCs w:val="24"/>
              </w:rPr>
              <w:t>о</w:t>
            </w:r>
            <w:r w:rsidRPr="00BA3282">
              <w:rPr>
                <w:sz w:val="24"/>
                <w:szCs w:val="24"/>
              </w:rPr>
              <w:t>вания детей</w:t>
            </w:r>
          </w:p>
          <w:p w:rsidR="00231E97" w:rsidRPr="00BA3282" w:rsidRDefault="00231E97" w:rsidP="00F471C1">
            <w:pPr>
              <w:ind w:left="-17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(далее - МБОУ ДОД)</w:t>
            </w:r>
          </w:p>
          <w:p w:rsidR="00231E97" w:rsidRPr="00BA3282" w:rsidRDefault="00231E97" w:rsidP="00F471C1">
            <w:pPr>
              <w:ind w:left="-17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 xml:space="preserve"> «Д</w:t>
            </w:r>
            <w:r w:rsidR="0055483F">
              <w:rPr>
                <w:sz w:val="24"/>
                <w:szCs w:val="24"/>
              </w:rPr>
              <w:t>етская муз</w:t>
            </w:r>
            <w:r w:rsidR="0055483F">
              <w:rPr>
                <w:sz w:val="24"/>
                <w:szCs w:val="24"/>
              </w:rPr>
              <w:t>ы</w:t>
            </w:r>
            <w:r w:rsidR="0055483F">
              <w:rPr>
                <w:sz w:val="24"/>
                <w:szCs w:val="24"/>
              </w:rPr>
              <w:t xml:space="preserve">кальная школа          </w:t>
            </w:r>
            <w:r w:rsidRPr="00BA3282">
              <w:rPr>
                <w:sz w:val="24"/>
                <w:szCs w:val="24"/>
              </w:rPr>
              <w:t xml:space="preserve"> № 1»,</w:t>
            </w:r>
          </w:p>
          <w:p w:rsidR="00231E97" w:rsidRPr="00BA3282" w:rsidRDefault="00231E97" w:rsidP="00E70FB5">
            <w:pPr>
              <w:ind w:left="-17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МБОУ ДОД «Д</w:t>
            </w:r>
            <w:r w:rsidR="0055483F">
              <w:rPr>
                <w:sz w:val="24"/>
                <w:szCs w:val="24"/>
              </w:rPr>
              <w:t>е</w:t>
            </w:r>
            <w:r w:rsidR="0055483F">
              <w:rPr>
                <w:sz w:val="24"/>
                <w:szCs w:val="24"/>
              </w:rPr>
              <w:t>т</w:t>
            </w:r>
            <w:r w:rsidR="0055483F">
              <w:rPr>
                <w:sz w:val="24"/>
                <w:szCs w:val="24"/>
              </w:rPr>
              <w:t xml:space="preserve">ская музыкальная школа </w:t>
            </w:r>
            <w:r w:rsidRPr="00BA3282">
              <w:rPr>
                <w:sz w:val="24"/>
                <w:szCs w:val="24"/>
              </w:rPr>
              <w:t xml:space="preserve"> № 2»,</w:t>
            </w:r>
          </w:p>
          <w:p w:rsidR="00231E97" w:rsidRPr="00BA3282" w:rsidRDefault="00231E97" w:rsidP="00E70FB5">
            <w:pPr>
              <w:ind w:left="-17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МБОУ ДОД «</w:t>
            </w:r>
            <w:r w:rsidR="0055483F" w:rsidRPr="00BA3282">
              <w:rPr>
                <w:sz w:val="24"/>
                <w:szCs w:val="24"/>
              </w:rPr>
              <w:t>Д</w:t>
            </w:r>
            <w:r w:rsidR="0055483F">
              <w:rPr>
                <w:sz w:val="24"/>
                <w:szCs w:val="24"/>
              </w:rPr>
              <w:t>е</w:t>
            </w:r>
            <w:r w:rsidR="0055483F">
              <w:rPr>
                <w:sz w:val="24"/>
                <w:szCs w:val="24"/>
              </w:rPr>
              <w:t>т</w:t>
            </w:r>
            <w:r w:rsidR="0055483F">
              <w:rPr>
                <w:sz w:val="24"/>
                <w:szCs w:val="24"/>
              </w:rPr>
              <w:t xml:space="preserve">ская музыкальная </w:t>
            </w:r>
            <w:r w:rsidR="0055483F">
              <w:rPr>
                <w:sz w:val="24"/>
                <w:szCs w:val="24"/>
              </w:rPr>
              <w:lastRenderedPageBreak/>
              <w:t>школа</w:t>
            </w:r>
            <w:r w:rsidRPr="00BA3282">
              <w:rPr>
                <w:sz w:val="24"/>
                <w:szCs w:val="24"/>
              </w:rPr>
              <w:t xml:space="preserve"> № 3»,</w:t>
            </w:r>
          </w:p>
          <w:p w:rsidR="00231E97" w:rsidRPr="00BA3282" w:rsidRDefault="00231E97" w:rsidP="00E70FB5">
            <w:pPr>
              <w:ind w:left="-107" w:right="-109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МБОУ ДОД «ДШИ № 1»,МБОУ ДОД «</w:t>
            </w:r>
            <w:r w:rsidR="0055483F">
              <w:rPr>
                <w:sz w:val="24"/>
                <w:szCs w:val="24"/>
              </w:rPr>
              <w:t>Детская школа искусств</w:t>
            </w:r>
            <w:r w:rsidRPr="00BA3282">
              <w:rPr>
                <w:sz w:val="24"/>
                <w:szCs w:val="24"/>
              </w:rPr>
              <w:t xml:space="preserve"> № 2»,</w:t>
            </w:r>
          </w:p>
          <w:p w:rsidR="00231E97" w:rsidRPr="00BA3282" w:rsidRDefault="00231E97" w:rsidP="00E70FB5">
            <w:pPr>
              <w:ind w:left="-17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МБОУ ДОД «</w:t>
            </w:r>
            <w:r w:rsidR="0055483F">
              <w:rPr>
                <w:sz w:val="24"/>
                <w:szCs w:val="24"/>
              </w:rPr>
              <w:t>Де</w:t>
            </w:r>
            <w:r w:rsidR="0055483F">
              <w:rPr>
                <w:sz w:val="24"/>
                <w:szCs w:val="24"/>
              </w:rPr>
              <w:t>т</w:t>
            </w:r>
            <w:r w:rsidR="0055483F">
              <w:rPr>
                <w:sz w:val="24"/>
                <w:szCs w:val="24"/>
              </w:rPr>
              <w:t>ская школа иску</w:t>
            </w:r>
            <w:r w:rsidR="0055483F">
              <w:rPr>
                <w:sz w:val="24"/>
                <w:szCs w:val="24"/>
              </w:rPr>
              <w:t>с</w:t>
            </w:r>
            <w:r w:rsidR="0055483F">
              <w:rPr>
                <w:sz w:val="24"/>
                <w:szCs w:val="24"/>
              </w:rPr>
              <w:t>ств</w:t>
            </w:r>
            <w:r w:rsidRPr="00BA3282">
              <w:rPr>
                <w:sz w:val="24"/>
                <w:szCs w:val="24"/>
              </w:rPr>
              <w:t xml:space="preserve"> № 3»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587EBA">
            <w:pPr>
              <w:ind w:right="6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lastRenderedPageBreak/>
              <w:t>Удельный вес уч</w:t>
            </w:r>
            <w:r w:rsidRPr="00BA3282">
              <w:rPr>
                <w:sz w:val="24"/>
                <w:szCs w:val="24"/>
              </w:rPr>
              <w:t>а</w:t>
            </w:r>
            <w:r w:rsidRPr="00BA3282">
              <w:rPr>
                <w:sz w:val="24"/>
                <w:szCs w:val="24"/>
              </w:rPr>
              <w:t>щихся детских м</w:t>
            </w:r>
            <w:r w:rsidRPr="00BA3282">
              <w:rPr>
                <w:sz w:val="24"/>
                <w:szCs w:val="24"/>
              </w:rPr>
              <w:t>у</w:t>
            </w:r>
            <w:r w:rsidRPr="00BA3282">
              <w:rPr>
                <w:sz w:val="24"/>
                <w:szCs w:val="24"/>
              </w:rPr>
              <w:t xml:space="preserve">зыкальных и школ искусств округа 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149AF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17,3</w:t>
            </w:r>
          </w:p>
        </w:tc>
        <w:tc>
          <w:tcPr>
            <w:tcW w:w="993" w:type="dxa"/>
            <w:vAlign w:val="center"/>
          </w:tcPr>
          <w:p w:rsidR="00231E97" w:rsidRPr="00BA3282" w:rsidRDefault="00231E97" w:rsidP="00664AA6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17,3</w:t>
            </w:r>
          </w:p>
        </w:tc>
        <w:tc>
          <w:tcPr>
            <w:tcW w:w="901" w:type="dxa"/>
            <w:vAlign w:val="center"/>
          </w:tcPr>
          <w:p w:rsidR="00231E97" w:rsidRPr="00BA3282" w:rsidRDefault="00231E97" w:rsidP="0080220F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17,3</w:t>
            </w:r>
          </w:p>
        </w:tc>
      </w:tr>
      <w:tr w:rsidR="00231E97" w:rsidRPr="00BA3282" w:rsidTr="00620977">
        <w:trPr>
          <w:gridAfter w:val="1"/>
          <w:wAfter w:w="993" w:type="dxa"/>
          <w:trHeight w:val="947"/>
        </w:trPr>
        <w:tc>
          <w:tcPr>
            <w:tcW w:w="283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664AA6">
            <w:pPr>
              <w:ind w:right="6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lastRenderedPageBreak/>
              <w:t>4. Организация провед</w:t>
            </w:r>
            <w:r w:rsidRPr="00BA3282">
              <w:rPr>
                <w:sz w:val="24"/>
                <w:szCs w:val="24"/>
              </w:rPr>
              <w:t>е</w:t>
            </w:r>
            <w:r w:rsidRPr="00BA3282">
              <w:rPr>
                <w:sz w:val="24"/>
                <w:szCs w:val="24"/>
              </w:rPr>
              <w:t>ния мероприятий, с</w:t>
            </w:r>
            <w:r w:rsidRPr="00BA3282">
              <w:rPr>
                <w:sz w:val="24"/>
                <w:szCs w:val="24"/>
              </w:rPr>
              <w:t>о</w:t>
            </w:r>
            <w:r w:rsidRPr="00BA3282">
              <w:rPr>
                <w:sz w:val="24"/>
                <w:szCs w:val="24"/>
              </w:rPr>
              <w:t>держание клубных фо</w:t>
            </w:r>
            <w:r w:rsidRPr="00BA3282">
              <w:rPr>
                <w:sz w:val="24"/>
                <w:szCs w:val="24"/>
              </w:rPr>
              <w:t>р</w:t>
            </w:r>
            <w:r w:rsidRPr="00BA3282">
              <w:rPr>
                <w:sz w:val="24"/>
                <w:szCs w:val="24"/>
              </w:rPr>
              <w:t>мирований в культурно-досуговых учреждениях в том числе содержание помещений, находящи</w:t>
            </w:r>
            <w:r w:rsidRPr="00BA3282">
              <w:rPr>
                <w:sz w:val="24"/>
                <w:szCs w:val="24"/>
              </w:rPr>
              <w:t>х</w:t>
            </w:r>
            <w:r w:rsidRPr="00BA3282">
              <w:rPr>
                <w:sz w:val="24"/>
                <w:szCs w:val="24"/>
              </w:rPr>
              <w:t>ся в муниципальной со</w:t>
            </w:r>
            <w:r w:rsidRPr="00BA3282">
              <w:rPr>
                <w:sz w:val="24"/>
                <w:szCs w:val="24"/>
              </w:rPr>
              <w:t>б</w:t>
            </w:r>
            <w:r w:rsidRPr="00BA3282">
              <w:rPr>
                <w:sz w:val="24"/>
                <w:szCs w:val="24"/>
              </w:rPr>
              <w:t>ственности</w:t>
            </w:r>
          </w:p>
        </w:tc>
        <w:tc>
          <w:tcPr>
            <w:tcW w:w="212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Муниципальное бюджетное учр</w:t>
            </w:r>
            <w:r w:rsidRPr="00BA3282">
              <w:rPr>
                <w:sz w:val="24"/>
                <w:szCs w:val="24"/>
              </w:rPr>
              <w:t>е</w:t>
            </w:r>
            <w:r w:rsidRPr="00BA3282">
              <w:rPr>
                <w:sz w:val="24"/>
                <w:szCs w:val="24"/>
              </w:rPr>
              <w:t>ждение культуры «Д</w:t>
            </w:r>
            <w:r w:rsidR="006351C9">
              <w:rPr>
                <w:sz w:val="24"/>
                <w:szCs w:val="24"/>
              </w:rPr>
              <w:t>ворец культуры</w:t>
            </w:r>
            <w:r w:rsidRPr="00BA3282">
              <w:rPr>
                <w:sz w:val="24"/>
                <w:szCs w:val="24"/>
              </w:rPr>
              <w:t xml:space="preserve"> «Булат» - Реги</w:t>
            </w:r>
            <w:r w:rsidRPr="00BA3282">
              <w:rPr>
                <w:sz w:val="24"/>
                <w:szCs w:val="24"/>
              </w:rPr>
              <w:t>о</w:t>
            </w:r>
            <w:r w:rsidRPr="00BA3282">
              <w:rPr>
                <w:sz w:val="24"/>
                <w:szCs w:val="24"/>
              </w:rPr>
              <w:t>нальный центр народного тво</w:t>
            </w:r>
            <w:r w:rsidRPr="00BA3282">
              <w:rPr>
                <w:sz w:val="24"/>
                <w:szCs w:val="24"/>
              </w:rPr>
              <w:t>р</w:t>
            </w:r>
            <w:r w:rsidRPr="00BA3282">
              <w:rPr>
                <w:sz w:val="24"/>
                <w:szCs w:val="24"/>
              </w:rPr>
              <w:t>чества»,</w:t>
            </w:r>
          </w:p>
          <w:p w:rsidR="00231E97" w:rsidRPr="00BA3282" w:rsidRDefault="00231E97" w:rsidP="00E70FB5">
            <w:pPr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Муниципальное казенное учр</w:t>
            </w:r>
            <w:r w:rsidRPr="00BA3282">
              <w:rPr>
                <w:sz w:val="24"/>
                <w:szCs w:val="24"/>
              </w:rPr>
              <w:t>е</w:t>
            </w:r>
            <w:r w:rsidRPr="00BA3282">
              <w:rPr>
                <w:sz w:val="24"/>
                <w:szCs w:val="24"/>
              </w:rPr>
              <w:t>ждение культуры «Сельская це</w:t>
            </w:r>
            <w:r w:rsidRPr="00BA3282">
              <w:rPr>
                <w:sz w:val="24"/>
                <w:szCs w:val="24"/>
              </w:rPr>
              <w:t>н</w:t>
            </w:r>
            <w:r w:rsidRPr="00BA3282">
              <w:rPr>
                <w:sz w:val="24"/>
                <w:szCs w:val="24"/>
              </w:rPr>
              <w:t>трализованная клубная система Златоустовского городского окр</w:t>
            </w:r>
            <w:r w:rsidRPr="00BA3282">
              <w:rPr>
                <w:sz w:val="24"/>
                <w:szCs w:val="24"/>
              </w:rPr>
              <w:t>у</w:t>
            </w:r>
            <w:r w:rsidRPr="00BA3282">
              <w:rPr>
                <w:sz w:val="24"/>
                <w:szCs w:val="24"/>
              </w:rPr>
              <w:t>га»,</w:t>
            </w:r>
          </w:p>
          <w:p w:rsidR="00231E97" w:rsidRPr="00BA3282" w:rsidRDefault="00231E97" w:rsidP="00E70FB5">
            <w:pPr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Муниципальное бюджетное учр</w:t>
            </w:r>
            <w:r w:rsidRPr="00BA3282">
              <w:rPr>
                <w:sz w:val="24"/>
                <w:szCs w:val="24"/>
              </w:rPr>
              <w:t>е</w:t>
            </w:r>
            <w:r w:rsidRPr="00BA3282">
              <w:rPr>
                <w:sz w:val="24"/>
                <w:szCs w:val="24"/>
              </w:rPr>
              <w:t>ждение культуры «Дворец культуры «Металлург»,</w:t>
            </w:r>
          </w:p>
          <w:p w:rsidR="00231E97" w:rsidRPr="00BA3282" w:rsidRDefault="00231E97" w:rsidP="00E70FB5">
            <w:pPr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Муниципальное автономное учр</w:t>
            </w:r>
            <w:r w:rsidRPr="00BA3282">
              <w:rPr>
                <w:sz w:val="24"/>
                <w:szCs w:val="24"/>
              </w:rPr>
              <w:t>е</w:t>
            </w:r>
            <w:r w:rsidRPr="00BA3282">
              <w:rPr>
                <w:sz w:val="24"/>
                <w:szCs w:val="24"/>
              </w:rPr>
              <w:t>ждение культуры Дворец культуры «Железнодоро</w:t>
            </w:r>
            <w:r w:rsidRPr="00BA3282">
              <w:rPr>
                <w:sz w:val="24"/>
                <w:szCs w:val="24"/>
              </w:rPr>
              <w:t>ж</w:t>
            </w:r>
            <w:r w:rsidRPr="00BA3282">
              <w:rPr>
                <w:sz w:val="24"/>
                <w:szCs w:val="24"/>
              </w:rPr>
              <w:t>ник», Муниц</w:t>
            </w:r>
            <w:r w:rsidRPr="00BA3282">
              <w:rPr>
                <w:sz w:val="24"/>
                <w:szCs w:val="24"/>
              </w:rPr>
              <w:t>и</w:t>
            </w:r>
            <w:r w:rsidRPr="00BA3282">
              <w:rPr>
                <w:sz w:val="24"/>
                <w:szCs w:val="24"/>
              </w:rPr>
              <w:t>пальное автоно</w:t>
            </w:r>
            <w:r w:rsidRPr="00BA3282">
              <w:rPr>
                <w:sz w:val="24"/>
                <w:szCs w:val="24"/>
              </w:rPr>
              <w:t>м</w:t>
            </w:r>
            <w:r w:rsidRPr="00BA3282">
              <w:rPr>
                <w:sz w:val="24"/>
                <w:szCs w:val="24"/>
              </w:rPr>
              <w:t>ное учреждение «Златоустовские парки культуры и отдыха», Мун</w:t>
            </w:r>
            <w:r w:rsidRPr="00BA3282">
              <w:rPr>
                <w:sz w:val="24"/>
                <w:szCs w:val="24"/>
              </w:rPr>
              <w:t>и</w:t>
            </w:r>
            <w:r w:rsidRPr="00BA3282">
              <w:rPr>
                <w:sz w:val="24"/>
                <w:szCs w:val="24"/>
              </w:rPr>
              <w:lastRenderedPageBreak/>
              <w:t>ципальное бю</w:t>
            </w:r>
            <w:r w:rsidRPr="00BA3282">
              <w:rPr>
                <w:sz w:val="24"/>
                <w:szCs w:val="24"/>
              </w:rPr>
              <w:t>д</w:t>
            </w:r>
            <w:r w:rsidRPr="00BA3282">
              <w:rPr>
                <w:sz w:val="24"/>
                <w:szCs w:val="24"/>
              </w:rPr>
              <w:t>жетное учрежд</w:t>
            </w:r>
            <w:r w:rsidRPr="00BA3282">
              <w:rPr>
                <w:sz w:val="24"/>
                <w:szCs w:val="24"/>
              </w:rPr>
              <w:t>е</w:t>
            </w:r>
            <w:r w:rsidRPr="00BA3282">
              <w:rPr>
                <w:sz w:val="24"/>
                <w:szCs w:val="24"/>
              </w:rPr>
              <w:t>ние «Дом мол</w:t>
            </w:r>
            <w:r w:rsidRPr="00BA3282">
              <w:rPr>
                <w:sz w:val="24"/>
                <w:szCs w:val="24"/>
              </w:rPr>
              <w:t>о</w:t>
            </w:r>
            <w:r w:rsidRPr="00BA3282">
              <w:rPr>
                <w:sz w:val="24"/>
                <w:szCs w:val="24"/>
              </w:rPr>
              <w:t>дёжи»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587EBA">
            <w:pPr>
              <w:ind w:right="6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lastRenderedPageBreak/>
              <w:t xml:space="preserve">Охват населения </w:t>
            </w:r>
            <w:r w:rsidRPr="00BA3282">
              <w:rPr>
                <w:color w:val="000000"/>
                <w:sz w:val="24"/>
                <w:szCs w:val="24"/>
              </w:rPr>
              <w:t>Златоустовского городского округа</w:t>
            </w:r>
            <w:r w:rsidRPr="00BA3282">
              <w:rPr>
                <w:sz w:val="24"/>
                <w:szCs w:val="24"/>
              </w:rPr>
              <w:t xml:space="preserve"> услугами учрежд</w:t>
            </w:r>
            <w:r w:rsidRPr="00BA3282">
              <w:rPr>
                <w:sz w:val="24"/>
                <w:szCs w:val="24"/>
              </w:rPr>
              <w:t>е</w:t>
            </w:r>
            <w:r w:rsidRPr="00BA3282">
              <w:rPr>
                <w:sz w:val="24"/>
                <w:szCs w:val="24"/>
              </w:rPr>
              <w:t xml:space="preserve">ний культуры 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</w:p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%</w:t>
            </w:r>
          </w:p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149AF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82,9</w:t>
            </w:r>
          </w:p>
        </w:tc>
        <w:tc>
          <w:tcPr>
            <w:tcW w:w="993" w:type="dxa"/>
            <w:vAlign w:val="center"/>
          </w:tcPr>
          <w:p w:rsidR="00231E97" w:rsidRPr="00BA3282" w:rsidRDefault="00231E97" w:rsidP="0080220F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83</w:t>
            </w:r>
          </w:p>
        </w:tc>
        <w:tc>
          <w:tcPr>
            <w:tcW w:w="901" w:type="dxa"/>
            <w:vAlign w:val="center"/>
          </w:tcPr>
          <w:p w:rsidR="00231E97" w:rsidRPr="00BA3282" w:rsidRDefault="00231E97" w:rsidP="0080220F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83</w:t>
            </w:r>
          </w:p>
        </w:tc>
      </w:tr>
      <w:tr w:rsidR="00231E97" w:rsidRPr="00BA3282" w:rsidTr="00620977">
        <w:trPr>
          <w:gridAfter w:val="1"/>
          <w:wAfter w:w="993" w:type="dxa"/>
          <w:trHeight w:val="2153"/>
        </w:trPr>
        <w:tc>
          <w:tcPr>
            <w:tcW w:w="283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664AA6">
            <w:pPr>
              <w:ind w:right="6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Удельный вес населения округа, участвующего в работе любител</w:t>
            </w:r>
            <w:r w:rsidRPr="00BA3282">
              <w:rPr>
                <w:sz w:val="24"/>
                <w:szCs w:val="24"/>
              </w:rPr>
              <w:t>ь</w:t>
            </w:r>
            <w:r w:rsidRPr="00BA3282">
              <w:rPr>
                <w:sz w:val="24"/>
                <w:szCs w:val="24"/>
              </w:rPr>
              <w:t>ских объединений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664AA6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664AA6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1,58</w:t>
            </w:r>
          </w:p>
        </w:tc>
        <w:tc>
          <w:tcPr>
            <w:tcW w:w="993" w:type="dxa"/>
            <w:vAlign w:val="center"/>
          </w:tcPr>
          <w:p w:rsidR="00231E97" w:rsidRPr="00BA3282" w:rsidRDefault="00231E97" w:rsidP="00E149AF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1,59</w:t>
            </w:r>
          </w:p>
        </w:tc>
        <w:tc>
          <w:tcPr>
            <w:tcW w:w="901" w:type="dxa"/>
            <w:vAlign w:val="center"/>
          </w:tcPr>
          <w:p w:rsidR="00231E97" w:rsidRPr="00BA3282" w:rsidRDefault="00231E97" w:rsidP="00E149AF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1,6</w:t>
            </w:r>
          </w:p>
        </w:tc>
      </w:tr>
      <w:tr w:rsidR="00231E97" w:rsidRPr="00BA3282" w:rsidTr="00620977">
        <w:trPr>
          <w:gridAfter w:val="1"/>
          <w:wAfter w:w="993" w:type="dxa"/>
          <w:trHeight w:val="1063"/>
        </w:trPr>
        <w:tc>
          <w:tcPr>
            <w:tcW w:w="283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lastRenderedPageBreak/>
              <w:t>5. Организация общег</w:t>
            </w:r>
            <w:r w:rsidRPr="00BA3282">
              <w:rPr>
                <w:sz w:val="24"/>
                <w:szCs w:val="24"/>
              </w:rPr>
              <w:t>о</w:t>
            </w:r>
            <w:r w:rsidRPr="00BA3282">
              <w:rPr>
                <w:sz w:val="24"/>
                <w:szCs w:val="24"/>
              </w:rPr>
              <w:t>родских массовых мер</w:t>
            </w:r>
            <w:r w:rsidRPr="00BA3282">
              <w:rPr>
                <w:sz w:val="24"/>
                <w:szCs w:val="24"/>
              </w:rPr>
              <w:t>о</w:t>
            </w:r>
            <w:r w:rsidRPr="00BA3282">
              <w:rPr>
                <w:sz w:val="24"/>
                <w:szCs w:val="24"/>
              </w:rPr>
              <w:t>приятий</w:t>
            </w:r>
          </w:p>
        </w:tc>
        <w:tc>
          <w:tcPr>
            <w:tcW w:w="212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0E48DC">
            <w:pPr>
              <w:ind w:right="6"/>
              <w:jc w:val="both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Муниципальное учреждение Управление кул</w:t>
            </w:r>
            <w:r w:rsidRPr="00BA3282">
              <w:rPr>
                <w:sz w:val="24"/>
                <w:szCs w:val="24"/>
              </w:rPr>
              <w:t>ь</w:t>
            </w:r>
            <w:r w:rsidRPr="00BA3282">
              <w:rPr>
                <w:sz w:val="24"/>
                <w:szCs w:val="24"/>
              </w:rPr>
              <w:t>туры и молоде</w:t>
            </w:r>
            <w:r w:rsidRPr="00BA3282">
              <w:rPr>
                <w:sz w:val="24"/>
                <w:szCs w:val="24"/>
              </w:rPr>
              <w:t>ж</w:t>
            </w:r>
            <w:r w:rsidRPr="00BA3282">
              <w:rPr>
                <w:sz w:val="24"/>
                <w:szCs w:val="24"/>
              </w:rPr>
              <w:t>ной политики Златоустовского городского округа</w:t>
            </w:r>
          </w:p>
        </w:tc>
        <w:tc>
          <w:tcPr>
            <w:tcW w:w="22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Удельный вес населения, учас</w:t>
            </w:r>
            <w:r w:rsidRPr="00BA3282">
              <w:rPr>
                <w:sz w:val="24"/>
                <w:szCs w:val="24"/>
              </w:rPr>
              <w:t>т</w:t>
            </w:r>
            <w:r w:rsidRPr="00BA3282">
              <w:rPr>
                <w:sz w:val="24"/>
                <w:szCs w:val="24"/>
              </w:rPr>
              <w:t>вующего в кул</w:t>
            </w:r>
            <w:r w:rsidRPr="00BA3282">
              <w:rPr>
                <w:sz w:val="24"/>
                <w:szCs w:val="24"/>
              </w:rPr>
              <w:t>ь</w:t>
            </w:r>
            <w:r w:rsidRPr="00BA3282">
              <w:rPr>
                <w:sz w:val="24"/>
                <w:szCs w:val="24"/>
              </w:rPr>
              <w:t>турно-досуговых мероприятиях, о</w:t>
            </w:r>
            <w:r w:rsidRPr="00BA3282">
              <w:rPr>
                <w:sz w:val="24"/>
                <w:szCs w:val="24"/>
              </w:rPr>
              <w:t>р</w:t>
            </w:r>
            <w:r w:rsidRPr="00BA3282">
              <w:rPr>
                <w:sz w:val="24"/>
                <w:szCs w:val="24"/>
              </w:rPr>
              <w:t>ганизованных о</w:t>
            </w:r>
            <w:r w:rsidRPr="00BA3282">
              <w:rPr>
                <w:sz w:val="24"/>
                <w:szCs w:val="24"/>
              </w:rPr>
              <w:t>р</w:t>
            </w:r>
            <w:r w:rsidRPr="00BA3282">
              <w:rPr>
                <w:sz w:val="24"/>
                <w:szCs w:val="24"/>
              </w:rPr>
              <w:t>ганами местного самоуправления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BA3282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993" w:type="dxa"/>
            <w:vAlign w:val="center"/>
          </w:tcPr>
          <w:p w:rsidR="00231E97" w:rsidRPr="00BA3282" w:rsidRDefault="00231E97" w:rsidP="0080220F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BA3282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901" w:type="dxa"/>
            <w:vAlign w:val="center"/>
          </w:tcPr>
          <w:p w:rsidR="00231E97" w:rsidRPr="00BA3282" w:rsidRDefault="00231E97" w:rsidP="0080220F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BA3282">
              <w:rPr>
                <w:bCs/>
                <w:sz w:val="24"/>
                <w:szCs w:val="24"/>
              </w:rPr>
              <w:t>68</w:t>
            </w:r>
          </w:p>
        </w:tc>
      </w:tr>
      <w:tr w:rsidR="00231E97" w:rsidRPr="00BA3282" w:rsidTr="00620977">
        <w:trPr>
          <w:gridAfter w:val="1"/>
          <w:wAfter w:w="993" w:type="dxa"/>
          <w:trHeight w:val="1054"/>
        </w:trPr>
        <w:tc>
          <w:tcPr>
            <w:tcW w:w="2833" w:type="dxa"/>
            <w:vMerge/>
            <w:vAlign w:val="center"/>
          </w:tcPr>
          <w:p w:rsidR="00231E97" w:rsidRPr="00BA3282" w:rsidRDefault="00231E97" w:rsidP="00E70FB5">
            <w:pPr>
              <w:ind w:right="6"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  <w:vAlign w:val="center"/>
          </w:tcPr>
          <w:p w:rsidR="00231E97" w:rsidRPr="00BA3282" w:rsidRDefault="00231E97" w:rsidP="00E70FB5">
            <w:pPr>
              <w:ind w:right="6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231E97" w:rsidRPr="00BA3282" w:rsidRDefault="00231E97" w:rsidP="00E70FB5">
            <w:pPr>
              <w:ind w:right="6"/>
              <w:rPr>
                <w:sz w:val="24"/>
                <w:szCs w:val="24"/>
              </w:rPr>
            </w:pP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тыс.</w:t>
            </w:r>
          </w:p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чел.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110</w:t>
            </w:r>
          </w:p>
        </w:tc>
        <w:tc>
          <w:tcPr>
            <w:tcW w:w="993" w:type="dxa"/>
            <w:vAlign w:val="center"/>
          </w:tcPr>
          <w:p w:rsidR="00231E97" w:rsidRPr="00BA3282" w:rsidRDefault="00231E97" w:rsidP="0080220F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110</w:t>
            </w:r>
          </w:p>
        </w:tc>
        <w:tc>
          <w:tcPr>
            <w:tcW w:w="901" w:type="dxa"/>
            <w:vAlign w:val="center"/>
          </w:tcPr>
          <w:p w:rsidR="00231E97" w:rsidRPr="00BA3282" w:rsidRDefault="00231E97" w:rsidP="0080220F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110</w:t>
            </w:r>
          </w:p>
        </w:tc>
      </w:tr>
      <w:tr w:rsidR="00231E97" w:rsidRPr="00BA3282" w:rsidTr="00620977">
        <w:trPr>
          <w:gridAfter w:val="1"/>
          <w:wAfter w:w="993" w:type="dxa"/>
          <w:trHeight w:val="3036"/>
        </w:trPr>
        <w:tc>
          <w:tcPr>
            <w:tcW w:w="28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 xml:space="preserve">6. </w:t>
            </w:r>
            <w:r w:rsidRPr="00BA3282">
              <w:rPr>
                <w:color w:val="000000"/>
              </w:rPr>
              <w:t>П</w:t>
            </w:r>
            <w:r w:rsidRPr="00BA3282">
              <w:rPr>
                <w:color w:val="000000"/>
                <w:sz w:val="24"/>
                <w:szCs w:val="24"/>
              </w:rPr>
              <w:t>редоставление д</w:t>
            </w:r>
            <w:r w:rsidRPr="00BA3282">
              <w:rPr>
                <w:color w:val="000000"/>
                <w:sz w:val="24"/>
                <w:szCs w:val="24"/>
              </w:rPr>
              <w:t>о</w:t>
            </w:r>
            <w:r w:rsidRPr="00BA3282">
              <w:rPr>
                <w:color w:val="000000"/>
                <w:sz w:val="24"/>
                <w:szCs w:val="24"/>
              </w:rPr>
              <w:t>ступа к музейным ко</w:t>
            </w:r>
            <w:r w:rsidRPr="00BA3282">
              <w:rPr>
                <w:color w:val="000000"/>
                <w:sz w:val="24"/>
                <w:szCs w:val="24"/>
              </w:rPr>
              <w:t>л</w:t>
            </w:r>
            <w:r w:rsidRPr="00BA3282">
              <w:rPr>
                <w:color w:val="000000"/>
                <w:sz w:val="24"/>
                <w:szCs w:val="24"/>
              </w:rPr>
              <w:t>лекциям (фондам),</w:t>
            </w:r>
            <w:r w:rsidRPr="00BA3282">
              <w:rPr>
                <w:color w:val="000000"/>
              </w:rPr>
              <w:t xml:space="preserve"> </w:t>
            </w:r>
            <w:r w:rsidRPr="00BA3282">
              <w:rPr>
                <w:color w:val="000000"/>
                <w:sz w:val="24"/>
                <w:szCs w:val="24"/>
              </w:rPr>
              <w:t>ос</w:t>
            </w:r>
            <w:r w:rsidRPr="00BA3282">
              <w:rPr>
                <w:color w:val="000000"/>
                <w:sz w:val="24"/>
                <w:szCs w:val="24"/>
              </w:rPr>
              <w:t>у</w:t>
            </w:r>
            <w:r w:rsidRPr="00BA3282">
              <w:rPr>
                <w:color w:val="000000"/>
                <w:sz w:val="24"/>
                <w:szCs w:val="24"/>
              </w:rPr>
              <w:t>ществление просвет</w:t>
            </w:r>
            <w:r w:rsidRPr="00BA3282">
              <w:rPr>
                <w:color w:val="000000"/>
                <w:sz w:val="24"/>
                <w:szCs w:val="24"/>
              </w:rPr>
              <w:t>и</w:t>
            </w:r>
            <w:r w:rsidRPr="00BA3282">
              <w:rPr>
                <w:color w:val="000000"/>
                <w:sz w:val="24"/>
                <w:szCs w:val="24"/>
              </w:rPr>
              <w:t>тельской и образов</w:t>
            </w:r>
            <w:r w:rsidRPr="00BA3282">
              <w:rPr>
                <w:color w:val="000000"/>
                <w:sz w:val="24"/>
                <w:szCs w:val="24"/>
              </w:rPr>
              <w:t>а</w:t>
            </w:r>
            <w:r w:rsidRPr="00BA3282">
              <w:rPr>
                <w:color w:val="000000"/>
                <w:sz w:val="24"/>
                <w:szCs w:val="24"/>
              </w:rPr>
              <w:t>тельной деятельности</w:t>
            </w:r>
            <w:r w:rsidRPr="00BA3282">
              <w:rPr>
                <w:sz w:val="24"/>
                <w:szCs w:val="24"/>
              </w:rPr>
              <w:t>.</w:t>
            </w:r>
            <w:r w:rsidRPr="00BA3282">
              <w:rPr>
                <w:sz w:val="24"/>
                <w:szCs w:val="24"/>
                <w:u w:val="single"/>
              </w:rPr>
              <w:t xml:space="preserve"> </w:t>
            </w:r>
            <w:r w:rsidRPr="00BA3282">
              <w:rPr>
                <w:u w:val="single"/>
              </w:rPr>
              <w:t xml:space="preserve">   </w:t>
            </w:r>
          </w:p>
        </w:tc>
        <w:tc>
          <w:tcPr>
            <w:tcW w:w="2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Муниципальное бюджетное учр</w:t>
            </w:r>
            <w:r w:rsidRPr="00BA3282">
              <w:rPr>
                <w:sz w:val="24"/>
                <w:szCs w:val="24"/>
              </w:rPr>
              <w:t>е</w:t>
            </w:r>
            <w:r w:rsidRPr="00BA3282">
              <w:rPr>
                <w:sz w:val="24"/>
                <w:szCs w:val="24"/>
              </w:rPr>
              <w:t>ждение культуры «Златоустовский городской кра</w:t>
            </w:r>
            <w:r w:rsidRPr="00BA3282">
              <w:rPr>
                <w:sz w:val="24"/>
                <w:szCs w:val="24"/>
              </w:rPr>
              <w:t>е</w:t>
            </w:r>
            <w:r w:rsidRPr="00BA3282">
              <w:rPr>
                <w:sz w:val="24"/>
                <w:szCs w:val="24"/>
              </w:rPr>
              <w:t>ведческий музей»,</w:t>
            </w:r>
          </w:p>
          <w:p w:rsidR="00231E97" w:rsidRPr="00BA3282" w:rsidRDefault="00231E97" w:rsidP="008E0474">
            <w:pPr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Муниципальное бюджетное учр</w:t>
            </w:r>
            <w:r w:rsidRPr="00BA3282">
              <w:rPr>
                <w:sz w:val="24"/>
                <w:szCs w:val="24"/>
              </w:rPr>
              <w:t>е</w:t>
            </w:r>
            <w:r w:rsidRPr="00BA3282">
              <w:rPr>
                <w:sz w:val="24"/>
                <w:szCs w:val="24"/>
              </w:rPr>
              <w:t>ждение культуры «</w:t>
            </w:r>
            <w:proofErr w:type="spellStart"/>
            <w:r w:rsidRPr="00BA3282">
              <w:rPr>
                <w:sz w:val="24"/>
                <w:szCs w:val="24"/>
              </w:rPr>
              <w:t>Выставочно</w:t>
            </w:r>
            <w:proofErr w:type="spellEnd"/>
            <w:r w:rsidRPr="00BA3282">
              <w:rPr>
                <w:sz w:val="24"/>
                <w:szCs w:val="24"/>
              </w:rPr>
              <w:t>-досуговый центр»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030834">
            <w:pPr>
              <w:ind w:right="6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Количество пос</w:t>
            </w:r>
            <w:r w:rsidRPr="00BA3282">
              <w:rPr>
                <w:sz w:val="24"/>
                <w:szCs w:val="24"/>
              </w:rPr>
              <w:t>е</w:t>
            </w:r>
            <w:r w:rsidRPr="00BA3282">
              <w:rPr>
                <w:sz w:val="24"/>
                <w:szCs w:val="24"/>
              </w:rPr>
              <w:t xml:space="preserve">тителей 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тыс. чел.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149AF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43</w:t>
            </w:r>
          </w:p>
        </w:tc>
        <w:tc>
          <w:tcPr>
            <w:tcW w:w="993" w:type="dxa"/>
            <w:vAlign w:val="center"/>
          </w:tcPr>
          <w:p w:rsidR="00231E97" w:rsidRPr="00BA3282" w:rsidRDefault="00231E97" w:rsidP="00E149AF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43,2</w:t>
            </w:r>
          </w:p>
        </w:tc>
        <w:tc>
          <w:tcPr>
            <w:tcW w:w="901" w:type="dxa"/>
            <w:vAlign w:val="center"/>
          </w:tcPr>
          <w:p w:rsidR="00231E97" w:rsidRPr="00BA3282" w:rsidRDefault="00231E97" w:rsidP="00E149AF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43,4</w:t>
            </w:r>
          </w:p>
        </w:tc>
      </w:tr>
      <w:tr w:rsidR="00231E97" w:rsidRPr="00BA3282" w:rsidTr="00620977">
        <w:trPr>
          <w:gridAfter w:val="1"/>
          <w:wAfter w:w="993" w:type="dxa"/>
          <w:trHeight w:val="2484"/>
        </w:trPr>
        <w:tc>
          <w:tcPr>
            <w:tcW w:w="28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snapToGrid w:val="0"/>
              <w:jc w:val="both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7. Оказание муниц</w:t>
            </w:r>
            <w:r w:rsidRPr="00BA3282">
              <w:rPr>
                <w:sz w:val="24"/>
                <w:szCs w:val="24"/>
              </w:rPr>
              <w:t>и</w:t>
            </w:r>
            <w:r w:rsidRPr="00BA3282">
              <w:rPr>
                <w:sz w:val="24"/>
                <w:szCs w:val="24"/>
              </w:rPr>
              <w:t>пальной поддержки т</w:t>
            </w:r>
            <w:r w:rsidRPr="00BA3282">
              <w:rPr>
                <w:sz w:val="24"/>
                <w:szCs w:val="24"/>
              </w:rPr>
              <w:t>а</w:t>
            </w:r>
            <w:r w:rsidRPr="00BA3282">
              <w:rPr>
                <w:sz w:val="24"/>
                <w:szCs w:val="24"/>
              </w:rPr>
              <w:t>лантливой молодежи, инициатив молодежных объединений.</w:t>
            </w:r>
          </w:p>
          <w:p w:rsidR="00231E97" w:rsidRPr="00BA3282" w:rsidRDefault="00231E97" w:rsidP="00E70FB5">
            <w:pPr>
              <w:snapToGrid w:val="0"/>
              <w:jc w:val="both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 xml:space="preserve">  </w:t>
            </w:r>
          </w:p>
          <w:p w:rsidR="00231E97" w:rsidRPr="00BA3282" w:rsidRDefault="00231E97" w:rsidP="00E70FB5">
            <w:pPr>
              <w:ind w:right="6"/>
              <w:rPr>
                <w:sz w:val="24"/>
                <w:szCs w:val="24"/>
              </w:rPr>
            </w:pPr>
          </w:p>
        </w:tc>
        <w:tc>
          <w:tcPr>
            <w:tcW w:w="2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8E0474">
            <w:pPr>
              <w:ind w:right="6"/>
              <w:rPr>
                <w:bCs/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Муниципальное учреждение Управление кул</w:t>
            </w:r>
            <w:r w:rsidRPr="00BA3282">
              <w:rPr>
                <w:sz w:val="24"/>
                <w:szCs w:val="24"/>
              </w:rPr>
              <w:t>ь</w:t>
            </w:r>
            <w:r w:rsidRPr="00BA3282">
              <w:rPr>
                <w:sz w:val="24"/>
                <w:szCs w:val="24"/>
              </w:rPr>
              <w:t>туры и молоде</w:t>
            </w:r>
            <w:r w:rsidRPr="00BA3282">
              <w:rPr>
                <w:sz w:val="24"/>
                <w:szCs w:val="24"/>
              </w:rPr>
              <w:t>ж</w:t>
            </w:r>
            <w:r w:rsidRPr="00BA3282">
              <w:rPr>
                <w:sz w:val="24"/>
                <w:szCs w:val="24"/>
              </w:rPr>
              <w:t>ной политики Златоустовского городского округа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jc w:val="both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Количество учас</w:t>
            </w:r>
            <w:r w:rsidRPr="00BA3282">
              <w:rPr>
                <w:sz w:val="24"/>
                <w:szCs w:val="24"/>
              </w:rPr>
              <w:t>т</w:t>
            </w:r>
            <w:r w:rsidRPr="00BA3282">
              <w:rPr>
                <w:sz w:val="24"/>
                <w:szCs w:val="24"/>
              </w:rPr>
              <w:t>ников творческих коллективов, мол</w:t>
            </w:r>
            <w:r w:rsidRPr="00BA3282">
              <w:rPr>
                <w:sz w:val="24"/>
                <w:szCs w:val="24"/>
              </w:rPr>
              <w:t>о</w:t>
            </w:r>
            <w:r w:rsidRPr="00BA3282">
              <w:rPr>
                <w:sz w:val="24"/>
                <w:szCs w:val="24"/>
              </w:rPr>
              <w:t>дежных объедин</w:t>
            </w:r>
            <w:r w:rsidRPr="00BA3282">
              <w:rPr>
                <w:sz w:val="24"/>
                <w:szCs w:val="24"/>
              </w:rPr>
              <w:t>е</w:t>
            </w:r>
            <w:r w:rsidRPr="00BA3282">
              <w:rPr>
                <w:sz w:val="24"/>
                <w:szCs w:val="24"/>
              </w:rPr>
              <w:t>ний, принявших участие в облас</w:t>
            </w:r>
            <w:r w:rsidRPr="00BA3282">
              <w:rPr>
                <w:sz w:val="24"/>
                <w:szCs w:val="24"/>
              </w:rPr>
              <w:t>т</w:t>
            </w:r>
            <w:r w:rsidRPr="00BA3282">
              <w:rPr>
                <w:sz w:val="24"/>
                <w:szCs w:val="24"/>
              </w:rPr>
              <w:t>ных, всеросси</w:t>
            </w:r>
            <w:r w:rsidRPr="00BA3282">
              <w:rPr>
                <w:sz w:val="24"/>
                <w:szCs w:val="24"/>
              </w:rPr>
              <w:t>й</w:t>
            </w:r>
            <w:r w:rsidRPr="00BA3282">
              <w:rPr>
                <w:sz w:val="24"/>
                <w:szCs w:val="24"/>
              </w:rPr>
              <w:t>ских, междунаро</w:t>
            </w:r>
            <w:r w:rsidRPr="00BA3282">
              <w:rPr>
                <w:sz w:val="24"/>
                <w:szCs w:val="24"/>
              </w:rPr>
              <w:t>д</w:t>
            </w:r>
            <w:r w:rsidRPr="00BA3282">
              <w:rPr>
                <w:sz w:val="24"/>
                <w:szCs w:val="24"/>
              </w:rPr>
              <w:t xml:space="preserve">ных мероприятиях 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чел.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149AF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BA3282">
              <w:rPr>
                <w:bCs/>
                <w:sz w:val="24"/>
                <w:szCs w:val="24"/>
              </w:rPr>
              <w:t>137</w:t>
            </w:r>
          </w:p>
        </w:tc>
        <w:tc>
          <w:tcPr>
            <w:tcW w:w="993" w:type="dxa"/>
            <w:vAlign w:val="center"/>
          </w:tcPr>
          <w:p w:rsidR="00231E97" w:rsidRPr="00BA3282" w:rsidRDefault="00231E97" w:rsidP="00E149AF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BA3282">
              <w:rPr>
                <w:bCs/>
                <w:sz w:val="24"/>
                <w:szCs w:val="24"/>
              </w:rPr>
              <w:t>140</w:t>
            </w:r>
          </w:p>
        </w:tc>
        <w:tc>
          <w:tcPr>
            <w:tcW w:w="901" w:type="dxa"/>
            <w:vAlign w:val="center"/>
          </w:tcPr>
          <w:p w:rsidR="00231E97" w:rsidRPr="00BA3282" w:rsidRDefault="00231E97" w:rsidP="00E149AF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BA3282">
              <w:rPr>
                <w:bCs/>
                <w:sz w:val="24"/>
                <w:szCs w:val="24"/>
              </w:rPr>
              <w:t>140</w:t>
            </w:r>
          </w:p>
        </w:tc>
      </w:tr>
      <w:tr w:rsidR="00231E97" w:rsidRPr="00BA3282" w:rsidTr="00620977">
        <w:trPr>
          <w:gridAfter w:val="1"/>
          <w:wAfter w:w="993" w:type="dxa"/>
          <w:trHeight w:val="659"/>
        </w:trPr>
        <w:tc>
          <w:tcPr>
            <w:tcW w:w="28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200300">
            <w:pPr>
              <w:ind w:left="-32" w:right="6"/>
              <w:rPr>
                <w:bCs/>
                <w:sz w:val="24"/>
                <w:szCs w:val="24"/>
              </w:rPr>
            </w:pPr>
            <w:r w:rsidRPr="00BA3282">
              <w:rPr>
                <w:bCs/>
                <w:sz w:val="24"/>
                <w:szCs w:val="24"/>
              </w:rPr>
              <w:t xml:space="preserve">8. </w:t>
            </w:r>
            <w:r w:rsidRPr="00BA3282">
              <w:rPr>
                <w:sz w:val="24"/>
                <w:szCs w:val="24"/>
              </w:rPr>
              <w:t>Развитие моделей и форм вовлечения мол</w:t>
            </w:r>
            <w:r w:rsidRPr="00BA3282">
              <w:rPr>
                <w:sz w:val="24"/>
                <w:szCs w:val="24"/>
              </w:rPr>
              <w:t>о</w:t>
            </w:r>
            <w:r w:rsidRPr="00BA3282">
              <w:rPr>
                <w:sz w:val="24"/>
                <w:szCs w:val="24"/>
              </w:rPr>
              <w:t>дёжи во временную тр</w:t>
            </w:r>
            <w:r w:rsidRPr="00BA3282">
              <w:rPr>
                <w:sz w:val="24"/>
                <w:szCs w:val="24"/>
              </w:rPr>
              <w:t>у</w:t>
            </w:r>
            <w:r w:rsidRPr="00BA3282">
              <w:rPr>
                <w:sz w:val="24"/>
                <w:szCs w:val="24"/>
              </w:rPr>
              <w:t>довую и экономическую деятельность, напра</w:t>
            </w:r>
            <w:r w:rsidRPr="00BA3282">
              <w:rPr>
                <w:sz w:val="24"/>
                <w:szCs w:val="24"/>
              </w:rPr>
              <w:t>в</w:t>
            </w:r>
            <w:r w:rsidRPr="00BA3282">
              <w:rPr>
                <w:sz w:val="24"/>
                <w:szCs w:val="24"/>
              </w:rPr>
              <w:t>ленную на решение в</w:t>
            </w:r>
            <w:r w:rsidRPr="00BA3282">
              <w:rPr>
                <w:sz w:val="24"/>
                <w:szCs w:val="24"/>
              </w:rPr>
              <w:t>о</w:t>
            </w:r>
            <w:r w:rsidRPr="00BA3282">
              <w:rPr>
                <w:sz w:val="24"/>
                <w:szCs w:val="24"/>
              </w:rPr>
              <w:t xml:space="preserve">просов </w:t>
            </w:r>
            <w:proofErr w:type="spellStart"/>
            <w:r w:rsidRPr="00BA3282">
              <w:rPr>
                <w:sz w:val="24"/>
                <w:szCs w:val="24"/>
              </w:rPr>
              <w:t>самообеспечения</w:t>
            </w:r>
            <w:proofErr w:type="spellEnd"/>
          </w:p>
        </w:tc>
        <w:tc>
          <w:tcPr>
            <w:tcW w:w="2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620977">
            <w:pPr>
              <w:overflowPunct/>
              <w:autoSpaceDE/>
              <w:autoSpaceDN/>
              <w:adjustRightInd/>
              <w:ind w:right="6"/>
              <w:textAlignment w:val="auto"/>
              <w:rPr>
                <w:bCs/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Муниципальное учреждение Управление кул</w:t>
            </w:r>
            <w:r w:rsidRPr="00BA3282">
              <w:rPr>
                <w:sz w:val="24"/>
                <w:szCs w:val="24"/>
              </w:rPr>
              <w:t>ь</w:t>
            </w:r>
            <w:r w:rsidRPr="00BA3282">
              <w:rPr>
                <w:sz w:val="24"/>
                <w:szCs w:val="24"/>
              </w:rPr>
              <w:t>туры и молоде</w:t>
            </w:r>
            <w:r w:rsidRPr="00BA3282">
              <w:rPr>
                <w:sz w:val="24"/>
                <w:szCs w:val="24"/>
              </w:rPr>
              <w:t>ж</w:t>
            </w:r>
            <w:r w:rsidRPr="00BA3282">
              <w:rPr>
                <w:sz w:val="24"/>
                <w:szCs w:val="24"/>
              </w:rPr>
              <w:t>ной политики Златоустовского городского окр</w:t>
            </w:r>
            <w:r w:rsidRPr="00BA3282">
              <w:rPr>
                <w:sz w:val="24"/>
                <w:szCs w:val="24"/>
              </w:rPr>
              <w:t>у</w:t>
            </w:r>
            <w:r w:rsidRPr="00BA3282">
              <w:rPr>
                <w:sz w:val="24"/>
                <w:szCs w:val="24"/>
              </w:rPr>
              <w:t>га, Муниципал</w:t>
            </w:r>
            <w:r w:rsidRPr="00BA3282">
              <w:rPr>
                <w:sz w:val="24"/>
                <w:szCs w:val="24"/>
              </w:rPr>
              <w:t>ь</w:t>
            </w:r>
            <w:r w:rsidRPr="00BA3282">
              <w:rPr>
                <w:sz w:val="24"/>
                <w:szCs w:val="24"/>
              </w:rPr>
              <w:t xml:space="preserve">ное казённое </w:t>
            </w:r>
            <w:r w:rsidRPr="00BA3282">
              <w:rPr>
                <w:sz w:val="24"/>
                <w:szCs w:val="24"/>
              </w:rPr>
              <w:lastRenderedPageBreak/>
              <w:t>учреждение Управление обр</w:t>
            </w:r>
            <w:r w:rsidRPr="00BA3282">
              <w:rPr>
                <w:sz w:val="24"/>
                <w:szCs w:val="24"/>
              </w:rPr>
              <w:t>а</w:t>
            </w:r>
            <w:r w:rsidRPr="00BA3282">
              <w:rPr>
                <w:sz w:val="24"/>
                <w:szCs w:val="24"/>
              </w:rPr>
              <w:t>зования Злат</w:t>
            </w:r>
            <w:r w:rsidRPr="00BA3282">
              <w:rPr>
                <w:sz w:val="24"/>
                <w:szCs w:val="24"/>
              </w:rPr>
              <w:t>о</w:t>
            </w:r>
            <w:r w:rsidRPr="00BA3282">
              <w:rPr>
                <w:sz w:val="24"/>
                <w:szCs w:val="24"/>
              </w:rPr>
              <w:t>устовского горо</w:t>
            </w:r>
            <w:r w:rsidRPr="00BA3282">
              <w:rPr>
                <w:sz w:val="24"/>
                <w:szCs w:val="24"/>
              </w:rPr>
              <w:t>д</w:t>
            </w:r>
            <w:r w:rsidRPr="00BA3282">
              <w:rPr>
                <w:sz w:val="24"/>
                <w:szCs w:val="24"/>
              </w:rPr>
              <w:t>ского округа, М</w:t>
            </w:r>
            <w:r w:rsidRPr="00BA3282">
              <w:rPr>
                <w:sz w:val="24"/>
                <w:szCs w:val="24"/>
              </w:rPr>
              <w:t>у</w:t>
            </w:r>
            <w:r w:rsidRPr="00BA3282">
              <w:rPr>
                <w:sz w:val="24"/>
                <w:szCs w:val="24"/>
              </w:rPr>
              <w:t>ниципальное к</w:t>
            </w:r>
            <w:r w:rsidRPr="00BA3282">
              <w:rPr>
                <w:sz w:val="24"/>
                <w:szCs w:val="24"/>
              </w:rPr>
              <w:t>а</w:t>
            </w:r>
            <w:r w:rsidRPr="00BA3282">
              <w:rPr>
                <w:sz w:val="24"/>
                <w:szCs w:val="24"/>
              </w:rPr>
              <w:t>зённое учрежд</w:t>
            </w:r>
            <w:r w:rsidRPr="00BA3282">
              <w:rPr>
                <w:sz w:val="24"/>
                <w:szCs w:val="24"/>
              </w:rPr>
              <w:t>е</w:t>
            </w:r>
            <w:r w:rsidRPr="00BA3282">
              <w:rPr>
                <w:sz w:val="24"/>
                <w:szCs w:val="24"/>
              </w:rPr>
              <w:t>ние Управление по физической культуре, спорту и туризму Злат</w:t>
            </w:r>
            <w:r w:rsidRPr="00BA3282">
              <w:rPr>
                <w:sz w:val="24"/>
                <w:szCs w:val="24"/>
              </w:rPr>
              <w:t>о</w:t>
            </w:r>
            <w:r w:rsidRPr="00BA3282">
              <w:rPr>
                <w:sz w:val="24"/>
                <w:szCs w:val="24"/>
              </w:rPr>
              <w:t>устовского горо</w:t>
            </w:r>
            <w:r w:rsidRPr="00BA3282">
              <w:rPr>
                <w:sz w:val="24"/>
                <w:szCs w:val="24"/>
              </w:rPr>
              <w:t>д</w:t>
            </w:r>
            <w:r w:rsidRPr="00BA3282">
              <w:rPr>
                <w:sz w:val="24"/>
                <w:szCs w:val="24"/>
              </w:rPr>
              <w:t>ского округа, Управление соц</w:t>
            </w:r>
            <w:r w:rsidRPr="00BA3282">
              <w:rPr>
                <w:sz w:val="24"/>
                <w:szCs w:val="24"/>
              </w:rPr>
              <w:t>и</w:t>
            </w:r>
            <w:r w:rsidRPr="00BA3282">
              <w:rPr>
                <w:sz w:val="24"/>
                <w:szCs w:val="24"/>
              </w:rPr>
              <w:t>альной защиты населения Злат</w:t>
            </w:r>
            <w:r w:rsidRPr="00BA3282">
              <w:rPr>
                <w:sz w:val="24"/>
                <w:szCs w:val="24"/>
              </w:rPr>
              <w:t>о</w:t>
            </w:r>
            <w:r w:rsidRPr="00BA3282">
              <w:rPr>
                <w:sz w:val="24"/>
                <w:szCs w:val="24"/>
              </w:rPr>
              <w:t>устовского горо</w:t>
            </w:r>
            <w:r w:rsidRPr="00BA3282">
              <w:rPr>
                <w:sz w:val="24"/>
                <w:szCs w:val="24"/>
              </w:rPr>
              <w:t>д</w:t>
            </w:r>
            <w:r w:rsidRPr="00BA3282">
              <w:rPr>
                <w:sz w:val="24"/>
                <w:szCs w:val="24"/>
              </w:rPr>
              <w:t>ского округа, М</w:t>
            </w:r>
            <w:r w:rsidRPr="00BA3282">
              <w:rPr>
                <w:sz w:val="24"/>
                <w:szCs w:val="24"/>
              </w:rPr>
              <w:t>у</w:t>
            </w:r>
            <w:r w:rsidRPr="00BA3282">
              <w:rPr>
                <w:sz w:val="24"/>
                <w:szCs w:val="24"/>
              </w:rPr>
              <w:t>ниципальное к</w:t>
            </w:r>
            <w:r w:rsidRPr="00BA3282">
              <w:rPr>
                <w:sz w:val="24"/>
                <w:szCs w:val="24"/>
              </w:rPr>
              <w:t>а</w:t>
            </w:r>
            <w:r w:rsidRPr="00BA3282">
              <w:rPr>
                <w:sz w:val="24"/>
                <w:szCs w:val="24"/>
              </w:rPr>
              <w:t>зённое учрежд</w:t>
            </w:r>
            <w:r w:rsidRPr="00BA3282">
              <w:rPr>
                <w:sz w:val="24"/>
                <w:szCs w:val="24"/>
              </w:rPr>
              <w:t>е</w:t>
            </w:r>
            <w:r w:rsidRPr="00BA3282">
              <w:rPr>
                <w:sz w:val="24"/>
                <w:szCs w:val="24"/>
              </w:rPr>
              <w:t>ние Златоусто</w:t>
            </w:r>
            <w:r w:rsidRPr="00BA3282">
              <w:rPr>
                <w:sz w:val="24"/>
                <w:szCs w:val="24"/>
              </w:rPr>
              <w:t>в</w:t>
            </w:r>
            <w:r w:rsidRPr="00BA3282">
              <w:rPr>
                <w:sz w:val="24"/>
                <w:szCs w:val="24"/>
              </w:rPr>
              <w:t>ского городского округа «Управл</w:t>
            </w:r>
            <w:r w:rsidRPr="00BA3282">
              <w:rPr>
                <w:sz w:val="24"/>
                <w:szCs w:val="24"/>
              </w:rPr>
              <w:t>е</w:t>
            </w:r>
            <w:r w:rsidRPr="00BA3282">
              <w:rPr>
                <w:sz w:val="24"/>
                <w:szCs w:val="24"/>
              </w:rPr>
              <w:t xml:space="preserve">ние </w:t>
            </w:r>
            <w:proofErr w:type="spellStart"/>
            <w:r w:rsidRPr="00BA3282">
              <w:rPr>
                <w:sz w:val="24"/>
                <w:szCs w:val="24"/>
              </w:rPr>
              <w:t>жилищно</w:t>
            </w:r>
            <w:proofErr w:type="spellEnd"/>
            <w:r w:rsidRPr="00BA3282">
              <w:rPr>
                <w:sz w:val="24"/>
                <w:szCs w:val="24"/>
              </w:rPr>
              <w:t xml:space="preserve"> – коммунальным хозяйством»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3B7F01">
            <w:pPr>
              <w:ind w:right="6"/>
              <w:jc w:val="both"/>
              <w:rPr>
                <w:bCs/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lastRenderedPageBreak/>
              <w:t>Количество мол</w:t>
            </w:r>
            <w:r w:rsidRPr="00BA3282">
              <w:rPr>
                <w:sz w:val="24"/>
                <w:szCs w:val="24"/>
              </w:rPr>
              <w:t>о</w:t>
            </w:r>
            <w:r w:rsidRPr="00BA3282">
              <w:rPr>
                <w:sz w:val="24"/>
                <w:szCs w:val="24"/>
              </w:rPr>
              <w:t>дых людей, вовл</w:t>
            </w:r>
            <w:r w:rsidRPr="00BA3282">
              <w:rPr>
                <w:sz w:val="24"/>
                <w:szCs w:val="24"/>
              </w:rPr>
              <w:t>е</w:t>
            </w:r>
            <w:r w:rsidRPr="00BA3282">
              <w:rPr>
                <w:sz w:val="24"/>
                <w:szCs w:val="24"/>
              </w:rPr>
              <w:t>ченных в подрос</w:t>
            </w:r>
            <w:r w:rsidRPr="00BA3282">
              <w:rPr>
                <w:sz w:val="24"/>
                <w:szCs w:val="24"/>
              </w:rPr>
              <w:t>т</w:t>
            </w:r>
            <w:r w:rsidRPr="00BA3282">
              <w:rPr>
                <w:sz w:val="24"/>
                <w:szCs w:val="24"/>
              </w:rPr>
              <w:t>ковые трудовые и студенческие отр</w:t>
            </w:r>
            <w:r w:rsidRPr="00BA3282">
              <w:rPr>
                <w:sz w:val="24"/>
                <w:szCs w:val="24"/>
              </w:rPr>
              <w:t>я</w:t>
            </w:r>
            <w:r w:rsidRPr="00BA3282">
              <w:rPr>
                <w:sz w:val="24"/>
                <w:szCs w:val="24"/>
              </w:rPr>
              <w:t>ды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BA3282">
              <w:rPr>
                <w:bCs/>
                <w:sz w:val="24"/>
                <w:szCs w:val="24"/>
              </w:rPr>
              <w:t>Чел.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391F61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BA3282">
              <w:rPr>
                <w:bCs/>
                <w:sz w:val="24"/>
                <w:szCs w:val="24"/>
              </w:rPr>
              <w:t>935</w:t>
            </w:r>
          </w:p>
        </w:tc>
        <w:tc>
          <w:tcPr>
            <w:tcW w:w="993" w:type="dxa"/>
            <w:vAlign w:val="center"/>
          </w:tcPr>
          <w:p w:rsidR="00231E97" w:rsidRPr="00BA3282" w:rsidRDefault="00231E97" w:rsidP="00391F61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BA3282">
              <w:rPr>
                <w:bCs/>
                <w:sz w:val="24"/>
                <w:szCs w:val="24"/>
              </w:rPr>
              <w:t>935</w:t>
            </w:r>
          </w:p>
        </w:tc>
        <w:tc>
          <w:tcPr>
            <w:tcW w:w="901" w:type="dxa"/>
            <w:vAlign w:val="center"/>
          </w:tcPr>
          <w:p w:rsidR="00231E97" w:rsidRPr="00BA3282" w:rsidRDefault="00231E97" w:rsidP="00391F61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BA3282">
              <w:rPr>
                <w:bCs/>
                <w:sz w:val="24"/>
                <w:szCs w:val="24"/>
              </w:rPr>
              <w:t>935</w:t>
            </w:r>
          </w:p>
        </w:tc>
      </w:tr>
      <w:tr w:rsidR="00231E97" w:rsidRPr="00BA3282" w:rsidTr="00620977">
        <w:trPr>
          <w:gridAfter w:val="1"/>
          <w:wAfter w:w="993" w:type="dxa"/>
          <w:trHeight w:val="659"/>
        </w:trPr>
        <w:tc>
          <w:tcPr>
            <w:tcW w:w="28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04564">
            <w:pPr>
              <w:ind w:left="-32" w:right="6"/>
              <w:rPr>
                <w:bCs/>
                <w:sz w:val="24"/>
                <w:szCs w:val="24"/>
              </w:rPr>
            </w:pPr>
            <w:r w:rsidRPr="00BA3282">
              <w:rPr>
                <w:bCs/>
                <w:sz w:val="24"/>
                <w:szCs w:val="24"/>
              </w:rPr>
              <w:lastRenderedPageBreak/>
              <w:t xml:space="preserve">9. </w:t>
            </w:r>
            <w:r w:rsidRPr="00BA3282">
              <w:rPr>
                <w:sz w:val="24"/>
                <w:szCs w:val="24"/>
              </w:rPr>
              <w:t>Совершенствование мероприятий по проп</w:t>
            </w:r>
            <w:r w:rsidRPr="00BA3282">
              <w:rPr>
                <w:sz w:val="24"/>
                <w:szCs w:val="24"/>
              </w:rPr>
              <w:t>а</w:t>
            </w:r>
            <w:r w:rsidRPr="00BA3282">
              <w:rPr>
                <w:sz w:val="24"/>
                <w:szCs w:val="24"/>
              </w:rPr>
              <w:t>ганде здорового образа жизни и профилактики асоциального поведения в молодежной среде</w:t>
            </w:r>
          </w:p>
        </w:tc>
        <w:tc>
          <w:tcPr>
            <w:tcW w:w="2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651597">
            <w:pPr>
              <w:ind w:right="6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Муниципальное учреждение Управление кул</w:t>
            </w:r>
            <w:r w:rsidRPr="00BA3282">
              <w:rPr>
                <w:sz w:val="24"/>
                <w:szCs w:val="24"/>
              </w:rPr>
              <w:t>ь</w:t>
            </w:r>
            <w:r w:rsidRPr="00BA3282">
              <w:rPr>
                <w:sz w:val="24"/>
                <w:szCs w:val="24"/>
              </w:rPr>
              <w:t>туры и молоде</w:t>
            </w:r>
            <w:r w:rsidRPr="00BA3282">
              <w:rPr>
                <w:sz w:val="24"/>
                <w:szCs w:val="24"/>
              </w:rPr>
              <w:t>ж</w:t>
            </w:r>
            <w:r w:rsidRPr="00BA3282">
              <w:rPr>
                <w:sz w:val="24"/>
                <w:szCs w:val="24"/>
              </w:rPr>
              <w:t xml:space="preserve">ной политики Златоустовского городского округа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200300">
            <w:pPr>
              <w:ind w:right="6"/>
              <w:jc w:val="both"/>
              <w:rPr>
                <w:sz w:val="24"/>
                <w:szCs w:val="24"/>
              </w:rPr>
            </w:pPr>
            <w:r w:rsidRPr="00BA3282">
              <w:rPr>
                <w:sz w:val="24"/>
              </w:rPr>
              <w:t>Количество мол</w:t>
            </w:r>
            <w:r w:rsidRPr="00BA3282">
              <w:rPr>
                <w:sz w:val="24"/>
              </w:rPr>
              <w:t>о</w:t>
            </w:r>
            <w:r w:rsidRPr="00BA3282">
              <w:rPr>
                <w:sz w:val="24"/>
              </w:rPr>
              <w:t>дежных культурно-досуговых, гра</w:t>
            </w:r>
            <w:r w:rsidRPr="00BA3282">
              <w:rPr>
                <w:sz w:val="24"/>
              </w:rPr>
              <w:t>ж</w:t>
            </w:r>
            <w:r w:rsidRPr="00BA3282">
              <w:rPr>
                <w:sz w:val="24"/>
              </w:rPr>
              <w:t>данско-патриотических мероприятий, а также по пропага</w:t>
            </w:r>
            <w:r w:rsidRPr="00BA3282">
              <w:rPr>
                <w:sz w:val="24"/>
              </w:rPr>
              <w:t>н</w:t>
            </w:r>
            <w:r w:rsidRPr="00BA3282">
              <w:rPr>
                <w:sz w:val="24"/>
              </w:rPr>
              <w:t>де здорового обр</w:t>
            </w:r>
            <w:r w:rsidRPr="00BA3282">
              <w:rPr>
                <w:sz w:val="24"/>
              </w:rPr>
              <w:t>а</w:t>
            </w:r>
            <w:r w:rsidRPr="00BA3282">
              <w:rPr>
                <w:sz w:val="24"/>
              </w:rPr>
              <w:t>за жизни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BA3282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F3104F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BA3282">
              <w:rPr>
                <w:bCs/>
                <w:sz w:val="24"/>
                <w:szCs w:val="24"/>
              </w:rPr>
              <w:t>165</w:t>
            </w:r>
          </w:p>
        </w:tc>
        <w:tc>
          <w:tcPr>
            <w:tcW w:w="993" w:type="dxa"/>
            <w:vAlign w:val="center"/>
          </w:tcPr>
          <w:p w:rsidR="00231E97" w:rsidRPr="00BA3282" w:rsidRDefault="00231E97" w:rsidP="00F3104F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BA3282">
              <w:rPr>
                <w:bCs/>
                <w:sz w:val="24"/>
                <w:szCs w:val="24"/>
              </w:rPr>
              <w:t>175</w:t>
            </w:r>
          </w:p>
        </w:tc>
        <w:tc>
          <w:tcPr>
            <w:tcW w:w="901" w:type="dxa"/>
            <w:vAlign w:val="center"/>
          </w:tcPr>
          <w:p w:rsidR="00231E97" w:rsidRPr="00BA3282" w:rsidRDefault="00231E97" w:rsidP="008A69F6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BA3282">
              <w:rPr>
                <w:bCs/>
                <w:sz w:val="24"/>
                <w:szCs w:val="24"/>
              </w:rPr>
              <w:t>190</w:t>
            </w:r>
          </w:p>
        </w:tc>
      </w:tr>
      <w:tr w:rsidR="00231E97" w:rsidRPr="00BA3282" w:rsidTr="00620977">
        <w:trPr>
          <w:gridAfter w:val="1"/>
          <w:wAfter w:w="993" w:type="dxa"/>
          <w:trHeight w:val="1932"/>
        </w:trPr>
        <w:tc>
          <w:tcPr>
            <w:tcW w:w="28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1976EF">
            <w:pPr>
              <w:ind w:left="-32" w:right="6"/>
              <w:rPr>
                <w:bCs/>
                <w:sz w:val="24"/>
                <w:szCs w:val="24"/>
              </w:rPr>
            </w:pPr>
            <w:r w:rsidRPr="00BA3282">
              <w:rPr>
                <w:bCs/>
                <w:sz w:val="24"/>
                <w:szCs w:val="24"/>
              </w:rPr>
              <w:t>10.</w:t>
            </w:r>
            <w:r w:rsidRPr="00BA3282">
              <w:rPr>
                <w:sz w:val="24"/>
                <w:szCs w:val="24"/>
              </w:rPr>
              <w:t xml:space="preserve"> Обеспечение сохра</w:t>
            </w:r>
            <w:r w:rsidRPr="00BA3282">
              <w:rPr>
                <w:sz w:val="24"/>
                <w:szCs w:val="24"/>
              </w:rPr>
              <w:t>н</w:t>
            </w:r>
            <w:r w:rsidRPr="00BA3282">
              <w:rPr>
                <w:sz w:val="24"/>
                <w:szCs w:val="24"/>
              </w:rPr>
              <w:t>ности объектов культу</w:t>
            </w:r>
            <w:r w:rsidRPr="00BA3282">
              <w:rPr>
                <w:sz w:val="24"/>
                <w:szCs w:val="24"/>
              </w:rPr>
              <w:t>р</w:t>
            </w:r>
            <w:r w:rsidRPr="00BA3282">
              <w:rPr>
                <w:sz w:val="24"/>
                <w:szCs w:val="24"/>
              </w:rPr>
              <w:t>ного наследия, наход</w:t>
            </w:r>
            <w:r w:rsidRPr="00BA3282">
              <w:rPr>
                <w:sz w:val="24"/>
                <w:szCs w:val="24"/>
              </w:rPr>
              <w:t>я</w:t>
            </w:r>
            <w:r w:rsidRPr="00BA3282">
              <w:rPr>
                <w:sz w:val="24"/>
                <w:szCs w:val="24"/>
              </w:rPr>
              <w:t>щихся в муниципальной собственности</w:t>
            </w:r>
          </w:p>
        </w:tc>
        <w:tc>
          <w:tcPr>
            <w:tcW w:w="2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651597">
            <w:pPr>
              <w:ind w:right="6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Муниципальное учреждение Управление кул</w:t>
            </w:r>
            <w:r w:rsidRPr="00BA3282">
              <w:rPr>
                <w:sz w:val="24"/>
                <w:szCs w:val="24"/>
              </w:rPr>
              <w:t>ь</w:t>
            </w:r>
            <w:r w:rsidRPr="00BA3282">
              <w:rPr>
                <w:sz w:val="24"/>
                <w:szCs w:val="24"/>
              </w:rPr>
              <w:t>туры и молоде</w:t>
            </w:r>
            <w:r w:rsidRPr="00BA3282">
              <w:rPr>
                <w:sz w:val="24"/>
                <w:szCs w:val="24"/>
              </w:rPr>
              <w:t>ж</w:t>
            </w:r>
            <w:r w:rsidRPr="00BA3282">
              <w:rPr>
                <w:sz w:val="24"/>
                <w:szCs w:val="24"/>
              </w:rPr>
              <w:t>ной политики Златоустовского городского округа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5814BB">
            <w:pPr>
              <w:ind w:right="6"/>
              <w:jc w:val="both"/>
              <w:rPr>
                <w:sz w:val="24"/>
              </w:rPr>
            </w:pPr>
            <w:r w:rsidRPr="00BA3282">
              <w:rPr>
                <w:color w:val="000000"/>
                <w:sz w:val="24"/>
                <w:szCs w:val="24"/>
              </w:rPr>
              <w:t>Количество бесх</w:t>
            </w:r>
            <w:r w:rsidRPr="00BA3282">
              <w:rPr>
                <w:color w:val="000000"/>
                <w:sz w:val="24"/>
                <w:szCs w:val="24"/>
              </w:rPr>
              <w:t>о</w:t>
            </w:r>
            <w:r w:rsidRPr="00BA3282">
              <w:rPr>
                <w:color w:val="000000"/>
                <w:sz w:val="24"/>
                <w:szCs w:val="24"/>
              </w:rPr>
              <w:t>зяйных объектов культурного насл</w:t>
            </w:r>
            <w:r w:rsidRPr="00BA3282">
              <w:rPr>
                <w:color w:val="000000"/>
                <w:sz w:val="24"/>
                <w:szCs w:val="24"/>
              </w:rPr>
              <w:t>е</w:t>
            </w:r>
            <w:r w:rsidRPr="00BA3282">
              <w:rPr>
                <w:color w:val="000000"/>
                <w:sz w:val="24"/>
                <w:szCs w:val="24"/>
              </w:rPr>
              <w:t>дия, принятых в муниципальную собственность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5814BB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BA3282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5814BB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231E97" w:rsidRPr="00BA3282" w:rsidRDefault="00231E97" w:rsidP="005814BB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3</w:t>
            </w:r>
          </w:p>
        </w:tc>
        <w:tc>
          <w:tcPr>
            <w:tcW w:w="901" w:type="dxa"/>
            <w:vAlign w:val="center"/>
          </w:tcPr>
          <w:p w:rsidR="00231E97" w:rsidRPr="00BA3282" w:rsidRDefault="00231E97" w:rsidP="005814BB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1</w:t>
            </w:r>
          </w:p>
        </w:tc>
      </w:tr>
      <w:tr w:rsidR="00231E97" w:rsidRPr="00BA3282" w:rsidTr="00620977">
        <w:trPr>
          <w:gridAfter w:val="1"/>
          <w:wAfter w:w="993" w:type="dxa"/>
          <w:trHeight w:val="2026"/>
        </w:trPr>
        <w:tc>
          <w:tcPr>
            <w:tcW w:w="28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1976EF">
            <w:pPr>
              <w:jc w:val="both"/>
              <w:rPr>
                <w:bCs/>
                <w:sz w:val="24"/>
                <w:szCs w:val="24"/>
              </w:rPr>
            </w:pPr>
            <w:r w:rsidRPr="00BA3282">
              <w:rPr>
                <w:bCs/>
                <w:sz w:val="24"/>
                <w:szCs w:val="24"/>
              </w:rPr>
              <w:lastRenderedPageBreak/>
              <w:t xml:space="preserve">11. </w:t>
            </w:r>
            <w:r w:rsidRPr="00BA3282">
              <w:rPr>
                <w:color w:val="000000"/>
                <w:sz w:val="24"/>
                <w:szCs w:val="24"/>
              </w:rPr>
              <w:t>Обеспечение сохра</w:t>
            </w:r>
            <w:r w:rsidRPr="00BA3282">
              <w:rPr>
                <w:color w:val="000000"/>
                <w:sz w:val="24"/>
                <w:szCs w:val="24"/>
              </w:rPr>
              <w:t>н</w:t>
            </w:r>
            <w:r w:rsidRPr="00BA3282">
              <w:rPr>
                <w:color w:val="000000"/>
                <w:sz w:val="24"/>
                <w:szCs w:val="24"/>
              </w:rPr>
              <w:t>ности, организация ко</w:t>
            </w:r>
            <w:r w:rsidRPr="00BA3282">
              <w:rPr>
                <w:color w:val="000000"/>
                <w:sz w:val="24"/>
                <w:szCs w:val="24"/>
              </w:rPr>
              <w:t>м</w:t>
            </w:r>
            <w:r w:rsidRPr="00BA3282">
              <w:rPr>
                <w:color w:val="000000"/>
                <w:sz w:val="24"/>
                <w:szCs w:val="24"/>
              </w:rPr>
              <w:t>плектования и учёта д</w:t>
            </w:r>
            <w:r w:rsidRPr="00BA3282">
              <w:rPr>
                <w:color w:val="000000"/>
                <w:sz w:val="24"/>
                <w:szCs w:val="24"/>
              </w:rPr>
              <w:t>о</w:t>
            </w:r>
            <w:r w:rsidRPr="00BA3282">
              <w:rPr>
                <w:color w:val="000000"/>
                <w:sz w:val="24"/>
                <w:szCs w:val="24"/>
              </w:rPr>
              <w:t>кументов Архива Злат</w:t>
            </w:r>
            <w:r w:rsidRPr="00BA3282">
              <w:rPr>
                <w:color w:val="000000"/>
                <w:sz w:val="24"/>
                <w:szCs w:val="24"/>
              </w:rPr>
              <w:t>о</w:t>
            </w:r>
            <w:r w:rsidRPr="00BA3282">
              <w:rPr>
                <w:color w:val="000000"/>
                <w:sz w:val="24"/>
                <w:szCs w:val="24"/>
              </w:rPr>
              <w:t xml:space="preserve">устовского городского округа </w:t>
            </w:r>
          </w:p>
        </w:tc>
        <w:tc>
          <w:tcPr>
            <w:tcW w:w="2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506087">
            <w:pPr>
              <w:ind w:right="6"/>
              <w:rPr>
                <w:sz w:val="24"/>
                <w:szCs w:val="24"/>
              </w:rPr>
            </w:pPr>
            <w:r w:rsidRPr="00BA3282">
              <w:rPr>
                <w:bCs/>
                <w:sz w:val="24"/>
                <w:szCs w:val="24"/>
              </w:rPr>
              <w:t>Администрация Златоустовского городского окр</w:t>
            </w:r>
            <w:r w:rsidRPr="00BA3282">
              <w:rPr>
                <w:bCs/>
                <w:sz w:val="24"/>
                <w:szCs w:val="24"/>
              </w:rPr>
              <w:t>у</w:t>
            </w:r>
            <w:r w:rsidRPr="00BA3282">
              <w:rPr>
                <w:bCs/>
                <w:sz w:val="24"/>
                <w:szCs w:val="24"/>
              </w:rPr>
              <w:t>га, Муниципал</w:t>
            </w:r>
            <w:r w:rsidRPr="00BA3282">
              <w:rPr>
                <w:bCs/>
                <w:sz w:val="24"/>
                <w:szCs w:val="24"/>
              </w:rPr>
              <w:t>ь</w:t>
            </w:r>
            <w:r w:rsidRPr="00BA3282">
              <w:rPr>
                <w:bCs/>
                <w:sz w:val="24"/>
                <w:szCs w:val="24"/>
              </w:rPr>
              <w:t>ное бюджетное учреждение «А</w:t>
            </w:r>
            <w:r w:rsidRPr="00BA3282">
              <w:rPr>
                <w:bCs/>
                <w:sz w:val="24"/>
                <w:szCs w:val="24"/>
              </w:rPr>
              <w:t>р</w:t>
            </w:r>
            <w:r w:rsidRPr="00BA3282">
              <w:rPr>
                <w:bCs/>
                <w:sz w:val="24"/>
                <w:szCs w:val="24"/>
              </w:rPr>
              <w:t>хив Златоусто</w:t>
            </w:r>
            <w:r w:rsidRPr="00BA3282">
              <w:rPr>
                <w:bCs/>
                <w:sz w:val="24"/>
                <w:szCs w:val="24"/>
              </w:rPr>
              <w:t>в</w:t>
            </w:r>
            <w:r w:rsidRPr="00BA3282">
              <w:rPr>
                <w:bCs/>
                <w:sz w:val="24"/>
                <w:szCs w:val="24"/>
              </w:rPr>
              <w:t>ского городского округа»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67741E">
            <w:pPr>
              <w:ind w:right="6"/>
              <w:jc w:val="both"/>
              <w:rPr>
                <w:sz w:val="24"/>
                <w:szCs w:val="24"/>
              </w:rPr>
            </w:pPr>
            <w:r w:rsidRPr="00BA3282">
              <w:rPr>
                <w:bCs/>
                <w:color w:val="000000"/>
                <w:sz w:val="24"/>
                <w:szCs w:val="24"/>
              </w:rPr>
              <w:t>Количество архи</w:t>
            </w:r>
            <w:r w:rsidRPr="00BA3282">
              <w:rPr>
                <w:bCs/>
                <w:color w:val="000000"/>
                <w:sz w:val="24"/>
                <w:szCs w:val="24"/>
              </w:rPr>
              <w:t>в</w:t>
            </w:r>
            <w:r w:rsidRPr="00BA3282">
              <w:rPr>
                <w:bCs/>
                <w:color w:val="000000"/>
                <w:sz w:val="24"/>
                <w:szCs w:val="24"/>
              </w:rPr>
              <w:t>ных документов, подлежащих учёту, хранению, ко</w:t>
            </w:r>
            <w:r w:rsidRPr="00BA3282">
              <w:rPr>
                <w:bCs/>
                <w:color w:val="000000"/>
                <w:sz w:val="24"/>
                <w:szCs w:val="24"/>
              </w:rPr>
              <w:t>м</w:t>
            </w:r>
            <w:r w:rsidRPr="00BA3282">
              <w:rPr>
                <w:bCs/>
                <w:color w:val="000000"/>
                <w:sz w:val="24"/>
                <w:szCs w:val="24"/>
              </w:rPr>
              <w:t>плектованию и и</w:t>
            </w:r>
            <w:r w:rsidRPr="00BA3282">
              <w:rPr>
                <w:bCs/>
                <w:color w:val="000000"/>
                <w:sz w:val="24"/>
                <w:szCs w:val="24"/>
              </w:rPr>
              <w:t>с</w:t>
            </w:r>
            <w:r w:rsidRPr="00BA3282">
              <w:rPr>
                <w:bCs/>
                <w:color w:val="000000"/>
                <w:sz w:val="24"/>
                <w:szCs w:val="24"/>
              </w:rPr>
              <w:t>пользованию.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E70FB5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BA3282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1E97" w:rsidRPr="00BA3282" w:rsidRDefault="00231E97" w:rsidP="00F72A2C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BA3282">
              <w:rPr>
                <w:color w:val="000000"/>
                <w:sz w:val="24"/>
                <w:szCs w:val="24"/>
              </w:rPr>
              <w:t xml:space="preserve">394431 </w:t>
            </w:r>
          </w:p>
        </w:tc>
        <w:tc>
          <w:tcPr>
            <w:tcW w:w="993" w:type="dxa"/>
            <w:vAlign w:val="center"/>
          </w:tcPr>
          <w:p w:rsidR="00231E97" w:rsidRPr="00BA3282" w:rsidRDefault="00231E97" w:rsidP="00F72A2C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BA3282">
              <w:rPr>
                <w:bCs/>
                <w:sz w:val="24"/>
                <w:szCs w:val="24"/>
              </w:rPr>
              <w:t>396900</w:t>
            </w:r>
          </w:p>
        </w:tc>
        <w:tc>
          <w:tcPr>
            <w:tcW w:w="901" w:type="dxa"/>
            <w:vAlign w:val="center"/>
          </w:tcPr>
          <w:p w:rsidR="00231E97" w:rsidRPr="00BA3282" w:rsidRDefault="00231E97" w:rsidP="008A69F6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BA3282">
              <w:rPr>
                <w:bCs/>
                <w:sz w:val="24"/>
                <w:szCs w:val="24"/>
              </w:rPr>
              <w:t>396900</w:t>
            </w:r>
          </w:p>
        </w:tc>
      </w:tr>
    </w:tbl>
    <w:p w:rsidR="00231E97" w:rsidRPr="00BA3282" w:rsidRDefault="00231E97" w:rsidP="00115678">
      <w:pPr>
        <w:ind w:right="6" w:firstLine="709"/>
        <w:jc w:val="both"/>
        <w:rPr>
          <w:i/>
        </w:rPr>
      </w:pPr>
    </w:p>
    <w:p w:rsidR="00231E97" w:rsidRPr="00BA3282" w:rsidRDefault="00231E97" w:rsidP="00925E3F">
      <w:pPr>
        <w:overflowPunct/>
        <w:autoSpaceDE/>
        <w:autoSpaceDN/>
        <w:adjustRightInd/>
        <w:ind w:right="6"/>
        <w:jc w:val="center"/>
        <w:textAlignment w:val="auto"/>
        <w:rPr>
          <w:sz w:val="24"/>
          <w:szCs w:val="24"/>
        </w:rPr>
      </w:pPr>
      <w:r w:rsidRPr="00BA3282">
        <w:rPr>
          <w:color w:val="000000"/>
          <w:spacing w:val="1"/>
          <w:sz w:val="24"/>
          <w:szCs w:val="24"/>
        </w:rPr>
        <w:t>РАЗДЕЛ</w:t>
      </w:r>
      <w:r w:rsidRPr="00BA3282">
        <w:rPr>
          <w:sz w:val="24"/>
          <w:szCs w:val="24"/>
        </w:rPr>
        <w:t xml:space="preserve"> </w:t>
      </w:r>
      <w:r w:rsidR="006351C9">
        <w:rPr>
          <w:sz w:val="24"/>
          <w:szCs w:val="24"/>
          <w:lang w:val="en-US"/>
        </w:rPr>
        <w:t>VI</w:t>
      </w:r>
      <w:r w:rsidRPr="00BA3282">
        <w:rPr>
          <w:sz w:val="24"/>
          <w:szCs w:val="24"/>
        </w:rPr>
        <w:t>. ОСНОВНЫЕ МЕРЫ ПРАВОВОГО РЕГУЛИРОВАНИЯ</w:t>
      </w:r>
    </w:p>
    <w:p w:rsidR="00231E97" w:rsidRPr="00BA3282" w:rsidRDefault="00231E97" w:rsidP="00531157">
      <w:pPr>
        <w:ind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13. Уже приняты муниципальные правовые акты, закрепляющих гарантии и условия обесп</w:t>
      </w:r>
      <w:r w:rsidRPr="00BA3282">
        <w:rPr>
          <w:sz w:val="24"/>
          <w:szCs w:val="24"/>
        </w:rPr>
        <w:t>е</w:t>
      </w:r>
      <w:r w:rsidRPr="00BA3282">
        <w:rPr>
          <w:sz w:val="24"/>
          <w:szCs w:val="24"/>
        </w:rPr>
        <w:t>чения населения услугами организаций культуры, в том числе социальные нормы библиотек, учр</w:t>
      </w:r>
      <w:r w:rsidRPr="00BA3282">
        <w:rPr>
          <w:sz w:val="24"/>
          <w:szCs w:val="24"/>
        </w:rPr>
        <w:t>е</w:t>
      </w:r>
      <w:r w:rsidRPr="00BA3282">
        <w:rPr>
          <w:sz w:val="24"/>
          <w:szCs w:val="24"/>
        </w:rPr>
        <w:t>ждений культуры клубного типа, музеев, детских школ искусств, а также документы, определя</w:t>
      </w:r>
      <w:r w:rsidRPr="00BA3282">
        <w:rPr>
          <w:sz w:val="24"/>
          <w:szCs w:val="24"/>
        </w:rPr>
        <w:t>ю</w:t>
      </w:r>
      <w:r w:rsidRPr="00BA3282">
        <w:rPr>
          <w:sz w:val="24"/>
          <w:szCs w:val="24"/>
        </w:rPr>
        <w:t>щие порядок и объемы предоставления услуг в области культуры, молодежной политики и архи</w:t>
      </w:r>
      <w:r w:rsidRPr="00BA3282">
        <w:rPr>
          <w:sz w:val="24"/>
          <w:szCs w:val="24"/>
        </w:rPr>
        <w:t>в</w:t>
      </w:r>
      <w:r w:rsidRPr="00BA3282">
        <w:rPr>
          <w:sz w:val="24"/>
          <w:szCs w:val="24"/>
        </w:rPr>
        <w:t>ного дела. Программа разработана в соответствии с Конституцией Российской Федерации, а также другие нормативными документами:</w:t>
      </w:r>
    </w:p>
    <w:p w:rsidR="00231E97" w:rsidRPr="00BA3282" w:rsidRDefault="00231E97" w:rsidP="00FB7AE9">
      <w:pPr>
        <w:pStyle w:val="a4"/>
        <w:numPr>
          <w:ilvl w:val="0"/>
          <w:numId w:val="42"/>
        </w:numPr>
        <w:ind w:left="0"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Федеральный закон от 06.10.2003 №131 «Об общих принципах организации местного самоуправления» (в ред. федерального закона от 27.12.2009 N 365-ФЗ);</w:t>
      </w:r>
    </w:p>
    <w:p w:rsidR="00231E97" w:rsidRPr="00BA3282" w:rsidRDefault="00231E97" w:rsidP="00FB7AE9">
      <w:pPr>
        <w:pStyle w:val="a4"/>
        <w:numPr>
          <w:ilvl w:val="0"/>
          <w:numId w:val="42"/>
        </w:numPr>
        <w:ind w:left="0" w:firstLine="709"/>
        <w:jc w:val="both"/>
        <w:rPr>
          <w:sz w:val="24"/>
          <w:szCs w:val="24"/>
        </w:rPr>
      </w:pPr>
      <w:r w:rsidRPr="00BA3282">
        <w:rPr>
          <w:spacing w:val="2"/>
          <w:sz w:val="24"/>
          <w:szCs w:val="24"/>
        </w:rPr>
        <w:t>Федеральный закон от 23.12.2003 г. №186-ФЗ «Основы законодательства Росси</w:t>
      </w:r>
      <w:r w:rsidRPr="00BA3282">
        <w:rPr>
          <w:spacing w:val="2"/>
          <w:sz w:val="24"/>
          <w:szCs w:val="24"/>
        </w:rPr>
        <w:t>й</w:t>
      </w:r>
      <w:r w:rsidRPr="00BA3282">
        <w:rPr>
          <w:spacing w:val="2"/>
          <w:sz w:val="24"/>
          <w:szCs w:val="24"/>
        </w:rPr>
        <w:t>ской Федерации о культуре</w:t>
      </w:r>
      <w:r w:rsidRPr="00BA3282">
        <w:rPr>
          <w:sz w:val="24"/>
          <w:szCs w:val="24"/>
        </w:rPr>
        <w:t>»;</w:t>
      </w:r>
    </w:p>
    <w:p w:rsidR="00231E97" w:rsidRPr="00BA3282" w:rsidRDefault="00231E97" w:rsidP="00FB7AE9">
      <w:pPr>
        <w:pStyle w:val="a4"/>
        <w:numPr>
          <w:ilvl w:val="0"/>
          <w:numId w:val="42"/>
        </w:numPr>
        <w:ind w:left="0"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Федеральный закон от 25.06.2002 №73-ФЗ «Об объектах культурного наследия (п</w:t>
      </w:r>
      <w:r w:rsidRPr="00BA3282">
        <w:rPr>
          <w:sz w:val="24"/>
          <w:szCs w:val="24"/>
        </w:rPr>
        <w:t>а</w:t>
      </w:r>
      <w:r w:rsidRPr="00BA3282">
        <w:rPr>
          <w:sz w:val="24"/>
          <w:szCs w:val="24"/>
        </w:rPr>
        <w:t>мятниках истории и культуры) народов Российской Федерации»;</w:t>
      </w:r>
    </w:p>
    <w:p w:rsidR="00231E97" w:rsidRPr="00BA3282" w:rsidRDefault="00231E97" w:rsidP="00FB7AE9">
      <w:pPr>
        <w:pStyle w:val="a4"/>
        <w:numPr>
          <w:ilvl w:val="0"/>
          <w:numId w:val="42"/>
        </w:numPr>
        <w:ind w:left="0"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Федеральный</w:t>
      </w:r>
      <w:r w:rsidRPr="00BA3282">
        <w:rPr>
          <w:rStyle w:val="apple-converted-space"/>
          <w:sz w:val="24"/>
          <w:szCs w:val="24"/>
        </w:rPr>
        <w:t> </w:t>
      </w:r>
      <w:r w:rsidRPr="00BA3282">
        <w:rPr>
          <w:sz w:val="24"/>
          <w:szCs w:val="24"/>
        </w:rPr>
        <w:t>закон</w:t>
      </w:r>
      <w:r w:rsidRPr="00BA3282">
        <w:rPr>
          <w:rStyle w:val="apple-converted-space"/>
          <w:sz w:val="24"/>
          <w:szCs w:val="24"/>
        </w:rPr>
        <w:t> </w:t>
      </w:r>
      <w:r w:rsidRPr="00BA3282">
        <w:rPr>
          <w:sz w:val="24"/>
          <w:szCs w:val="24"/>
        </w:rPr>
        <w:t>от 06.10.1999 № 184-ФЗ «Об общих принципах организации зак</w:t>
      </w:r>
      <w:r w:rsidRPr="00BA3282">
        <w:rPr>
          <w:sz w:val="24"/>
          <w:szCs w:val="24"/>
        </w:rPr>
        <w:t>о</w:t>
      </w:r>
      <w:r w:rsidRPr="00BA3282">
        <w:rPr>
          <w:sz w:val="24"/>
          <w:szCs w:val="24"/>
        </w:rPr>
        <w:t>нодательных (представительных) и исполнительных органов государственной власти субъектов Российской Федерации»;</w:t>
      </w:r>
    </w:p>
    <w:p w:rsidR="00231E97" w:rsidRPr="00BA3282" w:rsidRDefault="00231E97" w:rsidP="00651597">
      <w:pPr>
        <w:pStyle w:val="a4"/>
        <w:numPr>
          <w:ilvl w:val="0"/>
          <w:numId w:val="42"/>
        </w:numPr>
        <w:spacing w:line="240" w:lineRule="atLeast"/>
        <w:ind w:left="0" w:firstLine="709"/>
        <w:rPr>
          <w:sz w:val="24"/>
          <w:szCs w:val="24"/>
        </w:rPr>
      </w:pPr>
      <w:r w:rsidRPr="00BA3282">
        <w:rPr>
          <w:sz w:val="24"/>
          <w:szCs w:val="24"/>
        </w:rPr>
        <w:t>Стратегия государственной молодежной политики до 2016 года, утверждена распор</w:t>
      </w:r>
      <w:r w:rsidRPr="00BA3282">
        <w:rPr>
          <w:sz w:val="24"/>
          <w:szCs w:val="24"/>
        </w:rPr>
        <w:t>я</w:t>
      </w:r>
      <w:r w:rsidRPr="00BA3282">
        <w:rPr>
          <w:sz w:val="24"/>
          <w:szCs w:val="24"/>
        </w:rPr>
        <w:t>жением Правительства Российской Федерации от 18 декабря 2006 г. № 1760-р.</w:t>
      </w:r>
    </w:p>
    <w:p w:rsidR="00231E97" w:rsidRPr="00BA3282" w:rsidRDefault="00231E97" w:rsidP="0019716A">
      <w:pPr>
        <w:ind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14. Постоянно проводится мониторинг законодательства в соответствующих сферах и вн</w:t>
      </w:r>
      <w:r w:rsidRPr="00BA3282">
        <w:rPr>
          <w:sz w:val="24"/>
          <w:szCs w:val="24"/>
        </w:rPr>
        <w:t>о</w:t>
      </w:r>
      <w:r w:rsidRPr="00BA3282">
        <w:rPr>
          <w:sz w:val="24"/>
          <w:szCs w:val="24"/>
        </w:rPr>
        <w:t>сятся изменения в действующие муниципальные правовые акты, разрабатываются и утверждаются новые.</w:t>
      </w:r>
    </w:p>
    <w:p w:rsidR="00231E97" w:rsidRPr="00BA3282" w:rsidRDefault="00231E97" w:rsidP="00925E3F">
      <w:pPr>
        <w:ind w:right="6"/>
        <w:jc w:val="center"/>
        <w:rPr>
          <w:sz w:val="24"/>
          <w:szCs w:val="24"/>
        </w:rPr>
      </w:pPr>
      <w:r w:rsidRPr="00BA3282">
        <w:rPr>
          <w:color w:val="000000"/>
          <w:spacing w:val="1"/>
          <w:sz w:val="24"/>
          <w:szCs w:val="24"/>
        </w:rPr>
        <w:t>РАЗДЕЛ</w:t>
      </w:r>
      <w:r w:rsidRPr="00BA3282">
        <w:rPr>
          <w:sz w:val="24"/>
          <w:szCs w:val="24"/>
        </w:rPr>
        <w:t xml:space="preserve"> </w:t>
      </w:r>
      <w:r w:rsidR="006351C9">
        <w:rPr>
          <w:sz w:val="24"/>
          <w:szCs w:val="24"/>
          <w:lang w:val="en-US"/>
        </w:rPr>
        <w:t>VI</w:t>
      </w:r>
      <w:r w:rsidRPr="00BA3282">
        <w:rPr>
          <w:sz w:val="24"/>
          <w:szCs w:val="24"/>
          <w:lang w:val="en-US"/>
        </w:rPr>
        <w:t>I</w:t>
      </w:r>
      <w:r w:rsidRPr="00BA3282">
        <w:rPr>
          <w:sz w:val="24"/>
          <w:szCs w:val="24"/>
        </w:rPr>
        <w:t>. ПЕРЕЧЕНЬ И ОПИСАНИЕ ПОДРОГРАММ</w:t>
      </w:r>
    </w:p>
    <w:p w:rsidR="00231E97" w:rsidRPr="00BA3282" w:rsidRDefault="00231E97" w:rsidP="00FB7AE9">
      <w:pPr>
        <w:ind w:firstLine="709"/>
        <w:contextualSpacing/>
        <w:jc w:val="both"/>
        <w:rPr>
          <w:sz w:val="24"/>
          <w:szCs w:val="24"/>
        </w:rPr>
      </w:pPr>
      <w:r w:rsidRPr="00BA3282">
        <w:rPr>
          <w:color w:val="000000"/>
          <w:sz w:val="24"/>
          <w:szCs w:val="24"/>
        </w:rPr>
        <w:t>15. П</w:t>
      </w:r>
      <w:r w:rsidRPr="00BA3282">
        <w:rPr>
          <w:sz w:val="24"/>
          <w:szCs w:val="24"/>
        </w:rPr>
        <w:t xml:space="preserve">одпрограмма «Развитие молодёжной политики. </w:t>
      </w:r>
      <w:proofErr w:type="spellStart"/>
      <w:r w:rsidRPr="00BA3282">
        <w:rPr>
          <w:sz w:val="24"/>
          <w:szCs w:val="24"/>
        </w:rPr>
        <w:t>Гражданско</w:t>
      </w:r>
      <w:proofErr w:type="spellEnd"/>
      <w:r w:rsidRPr="00BA3282">
        <w:rPr>
          <w:sz w:val="24"/>
          <w:szCs w:val="24"/>
        </w:rPr>
        <w:t xml:space="preserve"> - патриотическое воспит</w:t>
      </w:r>
      <w:r w:rsidRPr="00BA3282">
        <w:rPr>
          <w:sz w:val="24"/>
          <w:szCs w:val="24"/>
        </w:rPr>
        <w:t>а</w:t>
      </w:r>
      <w:r w:rsidRPr="00BA3282">
        <w:rPr>
          <w:sz w:val="24"/>
          <w:szCs w:val="24"/>
        </w:rPr>
        <w:t>ние молодёжи» являет собой основу муниципальной политики в отношении молодёжи, прожива</w:t>
      </w:r>
      <w:r w:rsidRPr="00BA3282">
        <w:rPr>
          <w:sz w:val="24"/>
          <w:szCs w:val="24"/>
        </w:rPr>
        <w:t>ю</w:t>
      </w:r>
      <w:r w:rsidRPr="00BA3282">
        <w:rPr>
          <w:sz w:val="24"/>
          <w:szCs w:val="24"/>
        </w:rPr>
        <w:t xml:space="preserve">щей на территории округа и выражает стратегическую линию органов местного самоуправления на поддержку молодёжи, как основного человеческого ресурса, творческой реализации и развития округа.   </w:t>
      </w:r>
    </w:p>
    <w:p w:rsidR="00231E97" w:rsidRPr="00BA3282" w:rsidRDefault="00231E97" w:rsidP="00657CE9">
      <w:pPr>
        <w:ind w:right="6" w:firstLine="709"/>
        <w:jc w:val="both"/>
        <w:rPr>
          <w:color w:val="000000"/>
          <w:sz w:val="24"/>
          <w:szCs w:val="24"/>
        </w:rPr>
      </w:pPr>
      <w:r w:rsidRPr="00BA3282">
        <w:rPr>
          <w:sz w:val="24"/>
          <w:szCs w:val="24"/>
        </w:rPr>
        <w:t xml:space="preserve">16. </w:t>
      </w:r>
      <w:r w:rsidRPr="00BA3282">
        <w:rPr>
          <w:color w:val="000000"/>
          <w:sz w:val="24"/>
          <w:szCs w:val="24"/>
        </w:rPr>
        <w:t>П</w:t>
      </w:r>
      <w:r w:rsidRPr="00BA3282">
        <w:rPr>
          <w:sz w:val="24"/>
          <w:szCs w:val="24"/>
        </w:rPr>
        <w:t xml:space="preserve">одпрограмма «Культура и искусство Златоустовского городского округа» </w:t>
      </w:r>
      <w:r w:rsidRPr="00BA3282">
        <w:rPr>
          <w:color w:val="000000"/>
          <w:sz w:val="24"/>
          <w:szCs w:val="24"/>
        </w:rPr>
        <w:t>включает в себя систему мероприятий, обеспечивающую дос</w:t>
      </w:r>
      <w:r w:rsidRPr="00BA3282">
        <w:rPr>
          <w:color w:val="000000"/>
          <w:sz w:val="24"/>
          <w:szCs w:val="24"/>
        </w:rPr>
        <w:softHyphen/>
        <w:t>тижение цели в сфере культуры, а также решение конкретных задач в соответствии с ус</w:t>
      </w:r>
      <w:r w:rsidRPr="00BA3282">
        <w:rPr>
          <w:color w:val="000000"/>
          <w:sz w:val="24"/>
          <w:szCs w:val="24"/>
        </w:rPr>
        <w:softHyphen/>
        <w:t>тановленными целевыми индикативными показателями.</w:t>
      </w:r>
    </w:p>
    <w:p w:rsidR="00231E97" w:rsidRPr="00BA3282" w:rsidRDefault="00231E97" w:rsidP="008C0FF6">
      <w:pPr>
        <w:ind w:right="6" w:firstLine="709"/>
        <w:jc w:val="center"/>
        <w:rPr>
          <w:sz w:val="24"/>
          <w:szCs w:val="24"/>
        </w:rPr>
      </w:pPr>
    </w:p>
    <w:p w:rsidR="00231E97" w:rsidRPr="00BA3282" w:rsidRDefault="00231E97" w:rsidP="002B4152">
      <w:pPr>
        <w:tabs>
          <w:tab w:val="left" w:pos="8820"/>
        </w:tabs>
        <w:ind w:right="6" w:firstLine="709"/>
        <w:jc w:val="center"/>
        <w:rPr>
          <w:sz w:val="24"/>
          <w:szCs w:val="24"/>
        </w:rPr>
      </w:pPr>
      <w:r w:rsidRPr="00BA3282">
        <w:rPr>
          <w:color w:val="000000"/>
          <w:spacing w:val="1"/>
          <w:sz w:val="24"/>
          <w:szCs w:val="24"/>
        </w:rPr>
        <w:t>РАЗДЕЛ</w:t>
      </w:r>
      <w:r w:rsidRPr="00BA3282">
        <w:rPr>
          <w:sz w:val="24"/>
          <w:szCs w:val="24"/>
        </w:rPr>
        <w:t xml:space="preserve"> </w:t>
      </w:r>
      <w:r w:rsidR="006351C9">
        <w:rPr>
          <w:sz w:val="24"/>
          <w:szCs w:val="24"/>
          <w:lang w:val="en-US"/>
        </w:rPr>
        <w:t>VIII</w:t>
      </w:r>
      <w:r w:rsidRPr="00BA3282">
        <w:rPr>
          <w:sz w:val="24"/>
          <w:szCs w:val="24"/>
        </w:rPr>
        <w:t xml:space="preserve">. ОБОСНОВАНИЕ СОСТАВА И ЗНАЧЕНИЙ ЦЕЛЕВЫХ ИНДИКАТОРОВ И ПОКАЗАТЕЛЕЙ МУНИЦИПАЛЬНОЙ ПРОГРАММЫ </w:t>
      </w:r>
    </w:p>
    <w:p w:rsidR="00231E97" w:rsidRPr="00BA3282" w:rsidRDefault="00231E97" w:rsidP="0080220F">
      <w:pPr>
        <w:ind w:firstLine="720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17. Взятые показатели и индикаторы программы определяют эффективность реализации м</w:t>
      </w:r>
      <w:r w:rsidRPr="00BA3282">
        <w:rPr>
          <w:sz w:val="24"/>
          <w:szCs w:val="24"/>
        </w:rPr>
        <w:t>е</w:t>
      </w:r>
      <w:r w:rsidRPr="00BA3282">
        <w:rPr>
          <w:sz w:val="24"/>
          <w:szCs w:val="24"/>
        </w:rPr>
        <w:t>роприятий муниципальной программы, отражают состояние и динамику развития сети муниц</w:t>
      </w:r>
      <w:r w:rsidRPr="00BA3282">
        <w:rPr>
          <w:sz w:val="24"/>
          <w:szCs w:val="24"/>
        </w:rPr>
        <w:t>и</w:t>
      </w:r>
      <w:r w:rsidRPr="00BA3282">
        <w:rPr>
          <w:sz w:val="24"/>
          <w:szCs w:val="24"/>
        </w:rPr>
        <w:lastRenderedPageBreak/>
        <w:t>пальных учреждений сферы культуры, охват населения отдельными формами работы и видами услуг. Оценка результатов реализации программы осуществляется на основе использования цел</w:t>
      </w:r>
      <w:r w:rsidRPr="00BA3282">
        <w:rPr>
          <w:sz w:val="24"/>
          <w:szCs w:val="24"/>
        </w:rPr>
        <w:t>е</w:t>
      </w:r>
      <w:r w:rsidRPr="00BA3282">
        <w:rPr>
          <w:sz w:val="24"/>
          <w:szCs w:val="24"/>
        </w:rPr>
        <w:t>вых показателей и индикаторов, сформированных с учетом специфики деятельности муниципал</w:t>
      </w:r>
      <w:r w:rsidRPr="00BA3282">
        <w:rPr>
          <w:sz w:val="24"/>
          <w:szCs w:val="24"/>
        </w:rPr>
        <w:t>ь</w:t>
      </w:r>
      <w:r w:rsidRPr="00BA3282">
        <w:rPr>
          <w:sz w:val="24"/>
          <w:szCs w:val="24"/>
        </w:rPr>
        <w:t>ных учреждений и размещенных в специальных разделах подпрограмм.</w:t>
      </w:r>
    </w:p>
    <w:p w:rsidR="00231E97" w:rsidRPr="00BA3282" w:rsidRDefault="00231E97" w:rsidP="00AD1196">
      <w:pPr>
        <w:ind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18. Наиболее серьезные риски при реализации муниципальной программы – это  финансовый и административный риски.</w:t>
      </w:r>
    </w:p>
    <w:p w:rsidR="00231E97" w:rsidRPr="00BA3282" w:rsidRDefault="00231E97" w:rsidP="00AD1196">
      <w:pPr>
        <w:ind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Финансовый риск реализации программы представляет собой невыполнение в полном объ</w:t>
      </w:r>
      <w:r w:rsidRPr="00BA3282">
        <w:rPr>
          <w:sz w:val="24"/>
          <w:szCs w:val="24"/>
        </w:rPr>
        <w:t>е</w:t>
      </w:r>
      <w:r w:rsidRPr="00BA3282">
        <w:rPr>
          <w:sz w:val="24"/>
          <w:szCs w:val="24"/>
        </w:rPr>
        <w:t>ме принятых по программе финансовых обязательств.</w:t>
      </w:r>
    </w:p>
    <w:p w:rsidR="00231E97" w:rsidRPr="00BA3282" w:rsidRDefault="00231E97" w:rsidP="00AD1196">
      <w:pPr>
        <w:ind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Способом ограничения финансового риска является ежегодная корректировка финансовых показателей программных мероприятий и показателей в зависимости от достигнутых результатов. Минимизация рисков недофинансирования мероприятий муниципальной программы из бюджета Златоустовского городского округа осуществляется путем формирования механизмов инвестицио</w:t>
      </w:r>
      <w:r w:rsidRPr="00BA3282">
        <w:rPr>
          <w:sz w:val="24"/>
          <w:szCs w:val="24"/>
        </w:rPr>
        <w:t>н</w:t>
      </w:r>
      <w:r w:rsidRPr="00BA3282">
        <w:rPr>
          <w:sz w:val="24"/>
          <w:szCs w:val="24"/>
        </w:rPr>
        <w:t>ной привлекательности инновационных проектов в сфере культуры, развития государственного и социального партнерства.</w:t>
      </w:r>
    </w:p>
    <w:p w:rsidR="00231E97" w:rsidRPr="00BA3282" w:rsidRDefault="00231E97" w:rsidP="00AD1196">
      <w:pPr>
        <w:ind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Административный риск связан с неэффективным управлением программой, которое может привести к невыполнению целей и задач муниципальной программы.</w:t>
      </w:r>
    </w:p>
    <w:p w:rsidR="00231E97" w:rsidRPr="00BA3282" w:rsidRDefault="00231E97" w:rsidP="00AD1196">
      <w:pPr>
        <w:ind w:firstLine="708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Способами ограничения административного риска являются:</w:t>
      </w:r>
    </w:p>
    <w:p w:rsidR="00231E97" w:rsidRPr="00BA3282" w:rsidRDefault="00231E97" w:rsidP="00AD1196">
      <w:pPr>
        <w:pStyle w:val="a3"/>
        <w:spacing w:before="0" w:beforeAutospacing="0" w:after="0" w:afterAutospacing="0"/>
        <w:jc w:val="both"/>
      </w:pPr>
      <w:r w:rsidRPr="00BA3282">
        <w:tab/>
        <w:t xml:space="preserve">- контроль за ходом выполнения программных мероприятий и совершенствование механизма текущего управления реализацией муниципальной программы; </w:t>
      </w:r>
    </w:p>
    <w:p w:rsidR="00231E97" w:rsidRPr="00BA3282" w:rsidRDefault="00231E97" w:rsidP="00AD1196">
      <w:pPr>
        <w:pStyle w:val="a3"/>
        <w:spacing w:before="0" w:beforeAutospacing="0" w:after="0" w:afterAutospacing="0"/>
        <w:ind w:firstLine="708"/>
        <w:jc w:val="both"/>
      </w:pPr>
      <w:r w:rsidRPr="00BA3282">
        <w:t>- формирование ежегодных планов реализации муниципальной программы;</w:t>
      </w:r>
    </w:p>
    <w:p w:rsidR="00231E97" w:rsidRPr="00BA3282" w:rsidRDefault="00231E97" w:rsidP="00AD1196">
      <w:pPr>
        <w:pStyle w:val="a3"/>
        <w:spacing w:before="0" w:beforeAutospacing="0" w:after="0" w:afterAutospacing="0"/>
        <w:ind w:firstLine="708"/>
        <w:jc w:val="both"/>
      </w:pPr>
      <w:r w:rsidRPr="00BA3282">
        <w:t>- постоянный мониторинг выполнения показателей (индикаторов) муниципальной програ</w:t>
      </w:r>
      <w:r w:rsidRPr="00BA3282">
        <w:t>м</w:t>
      </w:r>
      <w:r w:rsidRPr="00BA3282">
        <w:t>мы.</w:t>
      </w:r>
    </w:p>
    <w:p w:rsidR="00231E97" w:rsidRPr="00BA3282" w:rsidRDefault="00231E97" w:rsidP="00AD1196">
      <w:pPr>
        <w:jc w:val="both"/>
        <w:rPr>
          <w:sz w:val="24"/>
          <w:szCs w:val="24"/>
        </w:rPr>
      </w:pPr>
      <w:r w:rsidRPr="00BA3282">
        <w:rPr>
          <w:sz w:val="24"/>
          <w:szCs w:val="24"/>
        </w:rPr>
        <w:tab/>
        <w:t>Принятие мер по управлению рисками осуществляется ответственным исполнителем-координатором муниципальной программы на основе мониторинга реализации муниципальной программы и оценки её эффективности и результативности.</w:t>
      </w:r>
    </w:p>
    <w:p w:rsidR="00231E97" w:rsidRPr="00BA3282" w:rsidRDefault="00231E97" w:rsidP="006549B4">
      <w:pPr>
        <w:pStyle w:val="a4"/>
        <w:widowControl w:val="0"/>
        <w:shd w:val="clear" w:color="auto" w:fill="FFFFFF"/>
        <w:tabs>
          <w:tab w:val="left" w:pos="583"/>
          <w:tab w:val="left" w:pos="709"/>
        </w:tabs>
        <w:overflowPunct/>
        <w:ind w:left="0" w:right="6"/>
        <w:jc w:val="center"/>
        <w:textAlignment w:val="auto"/>
        <w:outlineLvl w:val="0"/>
        <w:rPr>
          <w:color w:val="000000"/>
          <w:spacing w:val="1"/>
          <w:sz w:val="24"/>
          <w:szCs w:val="24"/>
        </w:rPr>
      </w:pPr>
    </w:p>
    <w:p w:rsidR="00231E97" w:rsidRPr="00BA3282" w:rsidRDefault="00231E97" w:rsidP="006549B4">
      <w:pPr>
        <w:pStyle w:val="a4"/>
        <w:widowControl w:val="0"/>
        <w:shd w:val="clear" w:color="auto" w:fill="FFFFFF"/>
        <w:tabs>
          <w:tab w:val="left" w:pos="583"/>
          <w:tab w:val="left" w:pos="709"/>
        </w:tabs>
        <w:overflowPunct/>
        <w:ind w:left="0" w:right="6"/>
        <w:jc w:val="center"/>
        <w:textAlignment w:val="auto"/>
        <w:outlineLvl w:val="0"/>
        <w:rPr>
          <w:color w:val="000000"/>
          <w:spacing w:val="1"/>
          <w:sz w:val="24"/>
          <w:szCs w:val="24"/>
        </w:rPr>
      </w:pPr>
    </w:p>
    <w:p w:rsidR="00231E97" w:rsidRPr="00BA3282" w:rsidRDefault="00231E97" w:rsidP="006549B4">
      <w:pPr>
        <w:pStyle w:val="a4"/>
        <w:widowControl w:val="0"/>
        <w:shd w:val="clear" w:color="auto" w:fill="FFFFFF"/>
        <w:tabs>
          <w:tab w:val="left" w:pos="583"/>
          <w:tab w:val="left" w:pos="709"/>
        </w:tabs>
        <w:overflowPunct/>
        <w:ind w:left="0" w:right="6"/>
        <w:jc w:val="center"/>
        <w:textAlignment w:val="auto"/>
        <w:outlineLvl w:val="0"/>
        <w:rPr>
          <w:sz w:val="24"/>
          <w:szCs w:val="24"/>
        </w:rPr>
      </w:pPr>
      <w:r w:rsidRPr="00BA3282">
        <w:rPr>
          <w:color w:val="000000"/>
          <w:spacing w:val="1"/>
          <w:sz w:val="24"/>
          <w:szCs w:val="24"/>
        </w:rPr>
        <w:t>РАЗДЕЛ</w:t>
      </w:r>
      <w:r w:rsidRPr="00BA3282">
        <w:rPr>
          <w:sz w:val="24"/>
          <w:szCs w:val="24"/>
        </w:rPr>
        <w:t xml:space="preserve"> </w:t>
      </w:r>
      <w:r w:rsidR="006351C9">
        <w:rPr>
          <w:sz w:val="24"/>
          <w:szCs w:val="24"/>
          <w:lang w:val="en-US"/>
        </w:rPr>
        <w:t>I</w:t>
      </w:r>
      <w:r w:rsidRPr="00BA3282">
        <w:rPr>
          <w:sz w:val="24"/>
          <w:szCs w:val="24"/>
          <w:lang w:val="en-US"/>
        </w:rPr>
        <w:t>X</w:t>
      </w:r>
      <w:r w:rsidRPr="00BA3282">
        <w:rPr>
          <w:sz w:val="24"/>
          <w:szCs w:val="24"/>
        </w:rPr>
        <w:t xml:space="preserve">. </w:t>
      </w:r>
      <w:r w:rsidRPr="00BA3282">
        <w:rPr>
          <w:color w:val="000000"/>
          <w:spacing w:val="1"/>
          <w:sz w:val="24"/>
          <w:szCs w:val="24"/>
        </w:rPr>
        <w:t xml:space="preserve">РЕСУРСНОЕ ОБЕСПЕЧЕНИЕ </w:t>
      </w:r>
      <w:r w:rsidRPr="00BA3282">
        <w:rPr>
          <w:sz w:val="24"/>
          <w:szCs w:val="24"/>
        </w:rPr>
        <w:t>МУНИЦИПАЛЬНОЙ</w:t>
      </w:r>
      <w:r w:rsidRPr="00BA3282">
        <w:rPr>
          <w:color w:val="000000"/>
          <w:spacing w:val="1"/>
          <w:sz w:val="24"/>
          <w:szCs w:val="24"/>
        </w:rPr>
        <w:t xml:space="preserve"> ПРОГРАММЫ</w:t>
      </w:r>
    </w:p>
    <w:p w:rsidR="00231E97" w:rsidRPr="00BA3282" w:rsidRDefault="00231E97" w:rsidP="00AD1196">
      <w:pPr>
        <w:pStyle w:val="center1"/>
        <w:spacing w:before="0" w:beforeAutospacing="0" w:after="0" w:afterAutospacing="0"/>
        <w:ind w:firstLine="709"/>
        <w:jc w:val="both"/>
      </w:pPr>
      <w:r w:rsidRPr="00BA3282">
        <w:t>19. Структура ресурсного обеспечения муниципальной программы базируется на имеюще</w:t>
      </w:r>
      <w:r w:rsidRPr="00BA3282">
        <w:t>м</w:t>
      </w:r>
      <w:r w:rsidRPr="00BA3282">
        <w:t>ся финансовом, организационном и кадровом потенциалах отрасли, а также на действующих но</w:t>
      </w:r>
      <w:r w:rsidRPr="00BA3282">
        <w:t>р</w:t>
      </w:r>
      <w:r w:rsidRPr="00BA3282">
        <w:t>мативно-правовых актах.</w:t>
      </w:r>
    </w:p>
    <w:p w:rsidR="00231E97" w:rsidRPr="00BA3282" w:rsidRDefault="00231E97" w:rsidP="00AD1196">
      <w:pPr>
        <w:ind w:firstLine="708"/>
        <w:rPr>
          <w:sz w:val="24"/>
          <w:szCs w:val="24"/>
          <w:u w:val="single"/>
        </w:rPr>
      </w:pPr>
      <w:r w:rsidRPr="00BA3282">
        <w:rPr>
          <w:sz w:val="24"/>
          <w:szCs w:val="24"/>
          <w:u w:val="single"/>
        </w:rPr>
        <w:t>Всего по программе – 558 404,88 тыс. руб.</w:t>
      </w:r>
      <w:r w:rsidRPr="00BA3282">
        <w:rPr>
          <w:bCs/>
          <w:sz w:val="24"/>
          <w:szCs w:val="24"/>
          <w:u w:val="single"/>
        </w:rPr>
        <w:t xml:space="preserve"> </w:t>
      </w:r>
    </w:p>
    <w:p w:rsidR="00231E97" w:rsidRPr="00BA3282" w:rsidRDefault="00231E97" w:rsidP="00AD1196">
      <w:pPr>
        <w:ind w:firstLine="709"/>
        <w:rPr>
          <w:sz w:val="24"/>
          <w:szCs w:val="24"/>
        </w:rPr>
      </w:pPr>
      <w:r w:rsidRPr="00BA3282">
        <w:rPr>
          <w:sz w:val="24"/>
          <w:szCs w:val="24"/>
        </w:rPr>
        <w:t>В том числе по годам:</w:t>
      </w:r>
    </w:p>
    <w:p w:rsidR="00231E97" w:rsidRPr="00BA3282" w:rsidRDefault="00231E97" w:rsidP="00AD1196">
      <w:pPr>
        <w:ind w:firstLine="709"/>
        <w:rPr>
          <w:sz w:val="24"/>
          <w:szCs w:val="24"/>
        </w:rPr>
      </w:pPr>
      <w:r w:rsidRPr="00BA3282">
        <w:rPr>
          <w:sz w:val="24"/>
          <w:szCs w:val="24"/>
        </w:rPr>
        <w:t xml:space="preserve">2014 г. – 183 654,0 </w:t>
      </w:r>
      <w:proofErr w:type="spellStart"/>
      <w:r w:rsidRPr="00BA3282">
        <w:rPr>
          <w:sz w:val="24"/>
          <w:szCs w:val="24"/>
        </w:rPr>
        <w:t>тыс.руб</w:t>
      </w:r>
      <w:proofErr w:type="spellEnd"/>
      <w:r w:rsidRPr="00BA3282">
        <w:rPr>
          <w:sz w:val="24"/>
          <w:szCs w:val="24"/>
        </w:rPr>
        <w:t xml:space="preserve">., в том числе 182 270,7 </w:t>
      </w:r>
      <w:proofErr w:type="spellStart"/>
      <w:r w:rsidRPr="00BA3282">
        <w:rPr>
          <w:sz w:val="24"/>
          <w:szCs w:val="24"/>
        </w:rPr>
        <w:t>тыс.руб</w:t>
      </w:r>
      <w:proofErr w:type="spellEnd"/>
      <w:r w:rsidRPr="00BA3282">
        <w:rPr>
          <w:sz w:val="24"/>
          <w:szCs w:val="24"/>
        </w:rPr>
        <w:t xml:space="preserve">. (местный бюджет), 1383,3 тыс. руб. (областной бюджет); </w:t>
      </w:r>
    </w:p>
    <w:p w:rsidR="00231E97" w:rsidRPr="00BA3282" w:rsidRDefault="00231E97" w:rsidP="00AD1196">
      <w:pPr>
        <w:ind w:firstLine="709"/>
        <w:rPr>
          <w:sz w:val="24"/>
          <w:szCs w:val="24"/>
        </w:rPr>
      </w:pPr>
      <w:r w:rsidRPr="00BA3282">
        <w:rPr>
          <w:sz w:val="24"/>
          <w:szCs w:val="24"/>
        </w:rPr>
        <w:t xml:space="preserve">2015 г. – 181 654,0 </w:t>
      </w:r>
      <w:proofErr w:type="spellStart"/>
      <w:r w:rsidRPr="00BA3282">
        <w:rPr>
          <w:sz w:val="24"/>
          <w:szCs w:val="24"/>
        </w:rPr>
        <w:t>тыс.руб</w:t>
      </w:r>
      <w:proofErr w:type="spellEnd"/>
      <w:r w:rsidRPr="00BA3282">
        <w:rPr>
          <w:sz w:val="24"/>
          <w:szCs w:val="24"/>
        </w:rPr>
        <w:t xml:space="preserve">., в том числе 180 270,7 </w:t>
      </w:r>
      <w:proofErr w:type="spellStart"/>
      <w:r w:rsidRPr="00BA3282">
        <w:rPr>
          <w:sz w:val="24"/>
          <w:szCs w:val="24"/>
        </w:rPr>
        <w:t>тыс.руб</w:t>
      </w:r>
      <w:proofErr w:type="spellEnd"/>
      <w:r w:rsidRPr="00BA3282">
        <w:rPr>
          <w:sz w:val="24"/>
          <w:szCs w:val="24"/>
        </w:rPr>
        <w:t>. (местный бюджет), 1383,3 тыс. руб. (областной бюджет);</w:t>
      </w:r>
    </w:p>
    <w:p w:rsidR="00231E97" w:rsidRPr="00BA3282" w:rsidRDefault="00231E97" w:rsidP="00AD1196">
      <w:pPr>
        <w:ind w:firstLine="709"/>
        <w:rPr>
          <w:bCs/>
          <w:sz w:val="24"/>
          <w:szCs w:val="24"/>
        </w:rPr>
      </w:pPr>
      <w:r w:rsidRPr="00BA3282">
        <w:rPr>
          <w:sz w:val="24"/>
          <w:szCs w:val="24"/>
        </w:rPr>
        <w:t xml:space="preserve">2016 г. – 181 654,0 </w:t>
      </w:r>
      <w:proofErr w:type="spellStart"/>
      <w:r w:rsidRPr="00BA3282">
        <w:rPr>
          <w:sz w:val="24"/>
          <w:szCs w:val="24"/>
        </w:rPr>
        <w:t>тыс.руб</w:t>
      </w:r>
      <w:proofErr w:type="spellEnd"/>
      <w:r w:rsidRPr="00BA3282">
        <w:rPr>
          <w:sz w:val="24"/>
          <w:szCs w:val="24"/>
        </w:rPr>
        <w:t xml:space="preserve">., в том числе 180 270,7 </w:t>
      </w:r>
      <w:proofErr w:type="spellStart"/>
      <w:r w:rsidRPr="00BA3282">
        <w:rPr>
          <w:sz w:val="24"/>
          <w:szCs w:val="24"/>
        </w:rPr>
        <w:t>тыс.руб</w:t>
      </w:r>
      <w:proofErr w:type="spellEnd"/>
      <w:r w:rsidRPr="00BA3282">
        <w:rPr>
          <w:sz w:val="24"/>
          <w:szCs w:val="24"/>
        </w:rPr>
        <w:t>. (местный бюджет), 1383,3 тыс. руб. (областной бюджет);</w:t>
      </w:r>
    </w:p>
    <w:p w:rsidR="00231E97" w:rsidRPr="00BA3282" w:rsidRDefault="00231E97" w:rsidP="00AD1196">
      <w:pPr>
        <w:ind w:firstLine="709"/>
        <w:rPr>
          <w:bCs/>
          <w:sz w:val="24"/>
          <w:szCs w:val="24"/>
        </w:rPr>
      </w:pPr>
    </w:p>
    <w:p w:rsidR="00231E97" w:rsidRPr="00BA3282" w:rsidRDefault="00231E97" w:rsidP="00AD1196">
      <w:pPr>
        <w:ind w:firstLine="708"/>
        <w:rPr>
          <w:sz w:val="24"/>
          <w:szCs w:val="24"/>
          <w:u w:val="single"/>
        </w:rPr>
      </w:pPr>
      <w:r w:rsidRPr="00BA3282">
        <w:rPr>
          <w:sz w:val="24"/>
          <w:szCs w:val="24"/>
          <w:u w:val="single"/>
        </w:rPr>
        <w:t>В том числе по подпрограммам:</w:t>
      </w:r>
    </w:p>
    <w:p w:rsidR="00231E97" w:rsidRPr="00BA3282" w:rsidRDefault="00231E97" w:rsidP="00AD1196">
      <w:pPr>
        <w:ind w:firstLine="708"/>
        <w:rPr>
          <w:sz w:val="24"/>
          <w:szCs w:val="24"/>
        </w:rPr>
      </w:pPr>
      <w:r w:rsidRPr="00BA3282">
        <w:rPr>
          <w:sz w:val="24"/>
          <w:szCs w:val="24"/>
        </w:rPr>
        <w:t xml:space="preserve">- Подпрограмма «Развитие молодёжной политики. </w:t>
      </w:r>
      <w:proofErr w:type="spellStart"/>
      <w:r w:rsidRPr="00BA3282">
        <w:rPr>
          <w:sz w:val="24"/>
          <w:szCs w:val="24"/>
        </w:rPr>
        <w:t>Гражданско</w:t>
      </w:r>
      <w:proofErr w:type="spellEnd"/>
      <w:r w:rsidRPr="00BA3282">
        <w:rPr>
          <w:sz w:val="24"/>
          <w:szCs w:val="24"/>
        </w:rPr>
        <w:t xml:space="preserve"> - патриотическое воспитание молодёжи »</w:t>
      </w:r>
    </w:p>
    <w:p w:rsidR="00231E97" w:rsidRPr="00BA3282" w:rsidRDefault="00231E97" w:rsidP="00AD1196">
      <w:pPr>
        <w:ind w:firstLine="709"/>
        <w:rPr>
          <w:sz w:val="24"/>
          <w:szCs w:val="24"/>
        </w:rPr>
      </w:pPr>
      <w:r w:rsidRPr="00BA3282">
        <w:rPr>
          <w:sz w:val="24"/>
          <w:szCs w:val="24"/>
        </w:rPr>
        <w:t xml:space="preserve">2014 г. – </w:t>
      </w:r>
      <w:r w:rsidRPr="00BA3282">
        <w:rPr>
          <w:bCs/>
          <w:sz w:val="24"/>
          <w:szCs w:val="24"/>
        </w:rPr>
        <w:t xml:space="preserve">6706,0 </w:t>
      </w:r>
      <w:r w:rsidRPr="00BA3282">
        <w:rPr>
          <w:sz w:val="24"/>
          <w:szCs w:val="24"/>
        </w:rPr>
        <w:t xml:space="preserve">тыс. руб. </w:t>
      </w:r>
      <w:r w:rsidRPr="00BA3282">
        <w:rPr>
          <w:color w:val="000000"/>
          <w:sz w:val="24"/>
          <w:szCs w:val="24"/>
        </w:rPr>
        <w:t>(местный бюджет);</w:t>
      </w:r>
    </w:p>
    <w:p w:rsidR="00231E97" w:rsidRPr="00BA3282" w:rsidRDefault="00231E97" w:rsidP="00AD1196">
      <w:pPr>
        <w:ind w:firstLine="709"/>
        <w:rPr>
          <w:bCs/>
          <w:sz w:val="24"/>
          <w:szCs w:val="24"/>
        </w:rPr>
      </w:pPr>
      <w:r w:rsidRPr="00BA3282">
        <w:rPr>
          <w:sz w:val="24"/>
          <w:szCs w:val="24"/>
        </w:rPr>
        <w:t xml:space="preserve">2015 г. – </w:t>
      </w:r>
      <w:r w:rsidRPr="00BA3282">
        <w:rPr>
          <w:bCs/>
          <w:sz w:val="24"/>
          <w:szCs w:val="24"/>
        </w:rPr>
        <w:t xml:space="preserve">6706,0 </w:t>
      </w:r>
      <w:r w:rsidRPr="00BA3282">
        <w:rPr>
          <w:sz w:val="24"/>
          <w:szCs w:val="24"/>
        </w:rPr>
        <w:t xml:space="preserve">тыс. руб. </w:t>
      </w:r>
      <w:r w:rsidRPr="00BA3282">
        <w:rPr>
          <w:color w:val="000000"/>
          <w:sz w:val="24"/>
          <w:szCs w:val="24"/>
        </w:rPr>
        <w:t>(местный бюджет);</w:t>
      </w:r>
    </w:p>
    <w:p w:rsidR="00231E97" w:rsidRPr="00BA3282" w:rsidRDefault="00231E97" w:rsidP="00AD1196">
      <w:pPr>
        <w:ind w:firstLine="709"/>
        <w:rPr>
          <w:sz w:val="24"/>
          <w:szCs w:val="24"/>
        </w:rPr>
      </w:pPr>
      <w:r w:rsidRPr="00BA3282">
        <w:rPr>
          <w:sz w:val="24"/>
          <w:szCs w:val="24"/>
        </w:rPr>
        <w:t xml:space="preserve">2016 г. – </w:t>
      </w:r>
      <w:r w:rsidRPr="00BA3282">
        <w:rPr>
          <w:bCs/>
          <w:sz w:val="24"/>
          <w:szCs w:val="24"/>
        </w:rPr>
        <w:t xml:space="preserve">6706,0 </w:t>
      </w:r>
      <w:r w:rsidRPr="00BA3282">
        <w:rPr>
          <w:sz w:val="24"/>
          <w:szCs w:val="24"/>
        </w:rPr>
        <w:t xml:space="preserve">тыс. руб. </w:t>
      </w:r>
      <w:r w:rsidRPr="00BA3282">
        <w:rPr>
          <w:color w:val="000000"/>
          <w:sz w:val="24"/>
          <w:szCs w:val="24"/>
        </w:rPr>
        <w:t>(местный бюджет);</w:t>
      </w:r>
    </w:p>
    <w:p w:rsidR="00231E97" w:rsidRPr="00BA3282" w:rsidRDefault="00231E97" w:rsidP="00AD1196">
      <w:pPr>
        <w:ind w:firstLine="709"/>
        <w:rPr>
          <w:bCs/>
          <w:sz w:val="24"/>
          <w:szCs w:val="24"/>
        </w:rPr>
      </w:pPr>
    </w:p>
    <w:p w:rsidR="00231E97" w:rsidRPr="00BA3282" w:rsidRDefault="00231E97" w:rsidP="00AD1196">
      <w:pPr>
        <w:ind w:firstLine="708"/>
        <w:rPr>
          <w:sz w:val="24"/>
          <w:szCs w:val="24"/>
        </w:rPr>
      </w:pPr>
      <w:r w:rsidRPr="00BA3282">
        <w:rPr>
          <w:color w:val="000000"/>
          <w:sz w:val="24"/>
          <w:szCs w:val="24"/>
        </w:rPr>
        <w:t>- П</w:t>
      </w:r>
      <w:r w:rsidRPr="00BA3282">
        <w:rPr>
          <w:sz w:val="24"/>
          <w:szCs w:val="24"/>
        </w:rPr>
        <w:t>одпрограмма  «Культура и искусство Златоустовского городского округа»</w:t>
      </w:r>
    </w:p>
    <w:p w:rsidR="00231E97" w:rsidRPr="00BA3282" w:rsidRDefault="00231E97" w:rsidP="00D173A9">
      <w:pPr>
        <w:ind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2014 г. – 176 948</w:t>
      </w:r>
      <w:r w:rsidRPr="00BA3282">
        <w:rPr>
          <w:bCs/>
          <w:sz w:val="24"/>
          <w:szCs w:val="24"/>
        </w:rPr>
        <w:t xml:space="preserve"> </w:t>
      </w:r>
      <w:r w:rsidRPr="00BA3282">
        <w:rPr>
          <w:sz w:val="24"/>
          <w:szCs w:val="24"/>
        </w:rPr>
        <w:t xml:space="preserve">тыс. руб., в том числе 175 564,7 </w:t>
      </w:r>
      <w:proofErr w:type="spellStart"/>
      <w:r w:rsidRPr="00BA3282">
        <w:rPr>
          <w:sz w:val="24"/>
          <w:szCs w:val="24"/>
        </w:rPr>
        <w:t>тыс.руб</w:t>
      </w:r>
      <w:proofErr w:type="spellEnd"/>
      <w:r w:rsidRPr="00BA3282">
        <w:rPr>
          <w:sz w:val="24"/>
          <w:szCs w:val="24"/>
        </w:rPr>
        <w:t xml:space="preserve">. (местный бюджет), 1383,3 тыс. руб. (областной бюджет); </w:t>
      </w:r>
    </w:p>
    <w:p w:rsidR="00231E97" w:rsidRPr="00BA3282" w:rsidRDefault="00231E97" w:rsidP="00D173A9">
      <w:pPr>
        <w:ind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2015 г. – 174 948</w:t>
      </w:r>
      <w:r w:rsidRPr="00BA3282">
        <w:rPr>
          <w:bCs/>
          <w:sz w:val="24"/>
          <w:szCs w:val="24"/>
        </w:rPr>
        <w:t xml:space="preserve"> </w:t>
      </w:r>
      <w:r w:rsidRPr="00BA3282">
        <w:rPr>
          <w:sz w:val="24"/>
          <w:szCs w:val="24"/>
        </w:rPr>
        <w:t xml:space="preserve">тыс. руб., в том числе 173 564,7 </w:t>
      </w:r>
      <w:proofErr w:type="spellStart"/>
      <w:r w:rsidRPr="00BA3282">
        <w:rPr>
          <w:sz w:val="24"/>
          <w:szCs w:val="24"/>
        </w:rPr>
        <w:t>тыс.руб</w:t>
      </w:r>
      <w:proofErr w:type="spellEnd"/>
      <w:r w:rsidRPr="00BA3282">
        <w:rPr>
          <w:sz w:val="24"/>
          <w:szCs w:val="24"/>
        </w:rPr>
        <w:t xml:space="preserve">. (местный бюджет), 1383,3 тыс. руб. (областной бюджет); </w:t>
      </w:r>
    </w:p>
    <w:p w:rsidR="00231E97" w:rsidRPr="00BA3282" w:rsidRDefault="00231E97" w:rsidP="00D173A9">
      <w:pPr>
        <w:ind w:firstLine="709"/>
        <w:jc w:val="both"/>
        <w:rPr>
          <w:sz w:val="24"/>
          <w:szCs w:val="24"/>
        </w:rPr>
      </w:pPr>
      <w:r w:rsidRPr="00BA3282">
        <w:rPr>
          <w:sz w:val="24"/>
          <w:szCs w:val="24"/>
        </w:rPr>
        <w:lastRenderedPageBreak/>
        <w:t xml:space="preserve">2016 г. – 174 948 тыс. руб., в том числе 173 564,7 </w:t>
      </w:r>
      <w:proofErr w:type="spellStart"/>
      <w:r w:rsidRPr="00BA3282">
        <w:rPr>
          <w:sz w:val="24"/>
          <w:szCs w:val="24"/>
        </w:rPr>
        <w:t>тыс.руб</w:t>
      </w:r>
      <w:proofErr w:type="spellEnd"/>
      <w:r w:rsidRPr="00BA3282">
        <w:rPr>
          <w:sz w:val="24"/>
          <w:szCs w:val="24"/>
        </w:rPr>
        <w:t xml:space="preserve">. (местный бюджет), 1383,3 тыс. руб. (областной бюджет). </w:t>
      </w:r>
    </w:p>
    <w:p w:rsidR="00231E97" w:rsidRPr="00BA3282" w:rsidRDefault="00231E97" w:rsidP="00D173A9">
      <w:pPr>
        <w:ind w:firstLine="709"/>
        <w:jc w:val="both"/>
        <w:rPr>
          <w:sz w:val="24"/>
          <w:szCs w:val="24"/>
        </w:rPr>
      </w:pPr>
    </w:p>
    <w:p w:rsidR="00231E97" w:rsidRPr="00BA3282" w:rsidRDefault="00231E97" w:rsidP="00AD1196">
      <w:pPr>
        <w:pStyle w:val="1"/>
        <w:spacing w:before="0" w:after="0"/>
        <w:rPr>
          <w:rFonts w:ascii="Times New Roman" w:hAnsi="Times New Roman" w:cs="Times New Roman"/>
          <w:b w:val="0"/>
          <w:color w:val="auto"/>
        </w:rPr>
      </w:pPr>
      <w:r w:rsidRPr="00BA3282">
        <w:rPr>
          <w:rFonts w:ascii="Times New Roman" w:hAnsi="Times New Roman" w:cs="Times New Roman"/>
          <w:b w:val="0"/>
          <w:color w:val="000000"/>
          <w:spacing w:val="1"/>
        </w:rPr>
        <w:t>РАЗДЕЛ</w:t>
      </w:r>
      <w:r w:rsidRPr="00BA3282">
        <w:rPr>
          <w:rFonts w:ascii="Times New Roman" w:hAnsi="Times New Roman" w:cs="Times New Roman"/>
          <w:b w:val="0"/>
        </w:rPr>
        <w:t xml:space="preserve"> </w:t>
      </w:r>
      <w:r w:rsidR="006351C9">
        <w:rPr>
          <w:rFonts w:ascii="Times New Roman" w:hAnsi="Times New Roman" w:cs="Times New Roman"/>
          <w:b w:val="0"/>
          <w:color w:val="auto"/>
          <w:lang w:val="en-US"/>
        </w:rPr>
        <w:t>X</w:t>
      </w:r>
      <w:r w:rsidRPr="00BA3282">
        <w:rPr>
          <w:rFonts w:ascii="Times New Roman" w:hAnsi="Times New Roman" w:cs="Times New Roman"/>
          <w:b w:val="0"/>
          <w:color w:val="auto"/>
        </w:rPr>
        <w:t>.</w:t>
      </w:r>
      <w:r w:rsidRPr="00BA3282">
        <w:rPr>
          <w:rFonts w:ascii="Times New Roman" w:hAnsi="Times New Roman" w:cs="Times New Roman"/>
          <w:b w:val="0"/>
        </w:rPr>
        <w:t xml:space="preserve"> </w:t>
      </w:r>
      <w:r w:rsidRPr="00BA3282">
        <w:rPr>
          <w:rFonts w:ascii="Times New Roman" w:hAnsi="Times New Roman" w:cs="Times New Roman"/>
          <w:b w:val="0"/>
          <w:color w:val="auto"/>
        </w:rPr>
        <w:t xml:space="preserve">МЕТОДИКА ОЦЕНКИ ЭФФЕКТИВНОСТИ И РЕЗУЛЬТАТИВНОСТИ </w:t>
      </w:r>
    </w:p>
    <w:p w:rsidR="00231E97" w:rsidRPr="00BA3282" w:rsidRDefault="00231E97" w:rsidP="00AD1196">
      <w:pPr>
        <w:pStyle w:val="ConsNormal"/>
        <w:spacing w:line="228" w:lineRule="auto"/>
        <w:ind w:right="6"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A3282">
        <w:rPr>
          <w:sz w:val="24"/>
          <w:szCs w:val="24"/>
        </w:rPr>
        <w:t xml:space="preserve"> </w:t>
      </w:r>
      <w:r w:rsidRPr="00BA3282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231E97" w:rsidRPr="00BA3282" w:rsidRDefault="00231E97" w:rsidP="00AD1196">
      <w:pPr>
        <w:ind w:firstLine="708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20.</w:t>
      </w:r>
      <w:r w:rsidRPr="00BA3282">
        <w:t xml:space="preserve"> </w:t>
      </w:r>
      <w:r w:rsidRPr="00BA3282">
        <w:rPr>
          <w:sz w:val="24"/>
          <w:szCs w:val="24"/>
        </w:rPr>
        <w:t>Оценка эффективности реализации муниципальной программы производится ежегодно и обеспечивает мониторинг результатов реализации муниципальной программы с целью уточнения степени решения задач и выполнения мероприятий муниципальной программы.</w:t>
      </w:r>
    </w:p>
    <w:p w:rsidR="00231E97" w:rsidRPr="00BA3282" w:rsidRDefault="00231E97" w:rsidP="00AD1196">
      <w:pPr>
        <w:ind w:firstLine="708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Для оценки эффективности реализации муниципальной программы используются показатели эффективности, которые отражают выполнение мероприятий муниципальной программы ы.</w:t>
      </w:r>
    </w:p>
    <w:p w:rsidR="00231E97" w:rsidRPr="00BA3282" w:rsidRDefault="00231E97" w:rsidP="00AD1196">
      <w:pPr>
        <w:ind w:firstLine="708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Оценка эффективности реализации муниципальной программы производится путем сравн</w:t>
      </w:r>
      <w:r w:rsidRPr="00BA3282">
        <w:rPr>
          <w:sz w:val="24"/>
          <w:szCs w:val="24"/>
        </w:rPr>
        <w:t>е</w:t>
      </w:r>
      <w:r w:rsidRPr="00BA3282">
        <w:rPr>
          <w:sz w:val="24"/>
          <w:szCs w:val="24"/>
        </w:rPr>
        <w:t>ния фактически достигнутых показателей за соответствующий год с утвержденными значениями показателей.</w:t>
      </w:r>
    </w:p>
    <w:p w:rsidR="00231E97" w:rsidRPr="00BA3282" w:rsidRDefault="00231E97" w:rsidP="00AD1196">
      <w:pPr>
        <w:ind w:firstLine="708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Методика оценки эффективности и результативности программы (далее – методика) опред</w:t>
      </w:r>
      <w:r w:rsidRPr="00BA3282">
        <w:rPr>
          <w:sz w:val="24"/>
          <w:szCs w:val="24"/>
        </w:rPr>
        <w:t>е</w:t>
      </w:r>
      <w:r w:rsidRPr="00BA3282">
        <w:rPr>
          <w:sz w:val="24"/>
          <w:szCs w:val="24"/>
        </w:rPr>
        <w:t>ляет алгоритм оценки результативности и эффективности муниципальной программы по отдельным этапам и итогам реализации.</w:t>
      </w:r>
    </w:p>
    <w:p w:rsidR="00231E97" w:rsidRPr="00BA3282" w:rsidRDefault="00231E97" w:rsidP="00AD119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BA3282">
        <w:rPr>
          <w:rFonts w:ascii="Times New Roman" w:hAnsi="Times New Roman" w:cs="Times New Roman"/>
          <w:b w:val="0"/>
          <w:color w:val="auto"/>
        </w:rPr>
        <w:t>21. Результативность оценивается как степень достижения запланированных нефинансовых результатов реализации основных мероприятий, подпрограмм и в целом муниципальной програ</w:t>
      </w:r>
      <w:r w:rsidRPr="00BA3282">
        <w:rPr>
          <w:rFonts w:ascii="Times New Roman" w:hAnsi="Times New Roman" w:cs="Times New Roman"/>
          <w:b w:val="0"/>
          <w:color w:val="auto"/>
        </w:rPr>
        <w:t>м</w:t>
      </w:r>
      <w:r w:rsidRPr="00BA3282">
        <w:rPr>
          <w:rFonts w:ascii="Times New Roman" w:hAnsi="Times New Roman" w:cs="Times New Roman"/>
          <w:b w:val="0"/>
          <w:color w:val="auto"/>
        </w:rPr>
        <w:t xml:space="preserve">мы. </w:t>
      </w:r>
    </w:p>
    <w:p w:rsidR="00231E97" w:rsidRPr="00BA3282" w:rsidRDefault="00231E97" w:rsidP="00AD119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BA3282">
        <w:rPr>
          <w:rFonts w:ascii="Times New Roman" w:hAnsi="Times New Roman" w:cs="Times New Roman"/>
          <w:b w:val="0"/>
          <w:color w:val="auto"/>
        </w:rPr>
        <w:t>Результативность определяется отношением фактического результата к запланированному результату на основе проведения план-</w:t>
      </w:r>
      <w:proofErr w:type="spellStart"/>
      <w:r w:rsidRPr="00BA3282">
        <w:rPr>
          <w:rFonts w:ascii="Times New Roman" w:hAnsi="Times New Roman" w:cs="Times New Roman"/>
          <w:b w:val="0"/>
          <w:color w:val="auto"/>
        </w:rPr>
        <w:t>фактного</w:t>
      </w:r>
      <w:proofErr w:type="spellEnd"/>
      <w:r w:rsidRPr="00BA3282">
        <w:rPr>
          <w:rFonts w:ascii="Times New Roman" w:hAnsi="Times New Roman" w:cs="Times New Roman"/>
          <w:b w:val="0"/>
          <w:color w:val="auto"/>
        </w:rPr>
        <w:t xml:space="preserve"> анализа реализации основных мероприятий, по</w:t>
      </w:r>
      <w:r w:rsidRPr="00BA3282">
        <w:rPr>
          <w:rFonts w:ascii="Times New Roman" w:hAnsi="Times New Roman" w:cs="Times New Roman"/>
          <w:b w:val="0"/>
          <w:color w:val="auto"/>
        </w:rPr>
        <w:t>д</w:t>
      </w:r>
      <w:r w:rsidRPr="00BA3282">
        <w:rPr>
          <w:rFonts w:ascii="Times New Roman" w:hAnsi="Times New Roman" w:cs="Times New Roman"/>
          <w:b w:val="0"/>
          <w:color w:val="auto"/>
        </w:rPr>
        <w:t xml:space="preserve">программ и в целом муниципальной программы. </w:t>
      </w:r>
    </w:p>
    <w:p w:rsidR="00231E97" w:rsidRPr="00BA3282" w:rsidRDefault="00231E97" w:rsidP="00AD119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BA3282">
        <w:rPr>
          <w:rFonts w:ascii="Times New Roman" w:hAnsi="Times New Roman" w:cs="Times New Roman"/>
          <w:b w:val="0"/>
          <w:color w:val="auto"/>
        </w:rPr>
        <w:t>Результативность оценивается по нефинансовым и финансовым показателям реализации о</w:t>
      </w:r>
      <w:r w:rsidRPr="00BA3282">
        <w:rPr>
          <w:rFonts w:ascii="Times New Roman" w:hAnsi="Times New Roman" w:cs="Times New Roman"/>
          <w:b w:val="0"/>
          <w:color w:val="auto"/>
        </w:rPr>
        <w:t>с</w:t>
      </w:r>
      <w:r w:rsidRPr="00BA3282">
        <w:rPr>
          <w:rFonts w:ascii="Times New Roman" w:hAnsi="Times New Roman" w:cs="Times New Roman"/>
          <w:b w:val="0"/>
          <w:color w:val="auto"/>
        </w:rPr>
        <w:t>новных мероприятий, подпрограмм и в целом муниципальной программы.</w:t>
      </w:r>
    </w:p>
    <w:p w:rsidR="00231E97" w:rsidRPr="00BA3282" w:rsidRDefault="00231E97" w:rsidP="000D3F31"/>
    <w:p w:rsidR="00231E97" w:rsidRPr="00BA3282" w:rsidRDefault="00231E97" w:rsidP="00AD119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BA3282">
        <w:rPr>
          <w:rFonts w:ascii="Times New Roman" w:hAnsi="Times New Roman" w:cs="Times New Roman"/>
          <w:b w:val="0"/>
          <w:color w:val="auto"/>
        </w:rPr>
        <w:t>Индекс результативности определяется по следующей формуле:</w:t>
      </w:r>
    </w:p>
    <w:p w:rsidR="00231E97" w:rsidRPr="00BA3282" w:rsidRDefault="00231E97" w:rsidP="00AD1196">
      <w:pPr>
        <w:pStyle w:val="1"/>
        <w:spacing w:before="0" w:after="0"/>
        <w:rPr>
          <w:rFonts w:ascii="Times New Roman" w:hAnsi="Times New Roman" w:cs="Times New Roman"/>
          <w:b w:val="0"/>
          <w:color w:val="auto"/>
        </w:rPr>
      </w:pPr>
      <w:proofErr w:type="spellStart"/>
      <w:r w:rsidRPr="00BA3282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Pr="00BA3282">
        <w:rPr>
          <w:rFonts w:ascii="Times New Roman" w:hAnsi="Times New Roman" w:cs="Times New Roman"/>
          <w:b w:val="0"/>
          <w:color w:val="auto"/>
          <w:sz w:val="18"/>
          <w:szCs w:val="18"/>
        </w:rPr>
        <w:t>рез</w:t>
      </w:r>
      <w:proofErr w:type="spellEnd"/>
      <w:r w:rsidRPr="00BA3282">
        <w:rPr>
          <w:rFonts w:ascii="Times New Roman" w:hAnsi="Times New Roman" w:cs="Times New Roman"/>
          <w:b w:val="0"/>
          <w:color w:val="auto"/>
          <w:sz w:val="18"/>
          <w:szCs w:val="18"/>
        </w:rPr>
        <w:t xml:space="preserve"> </w:t>
      </w:r>
      <w:r w:rsidRPr="00BA3282">
        <w:rPr>
          <w:rFonts w:ascii="Times New Roman" w:hAnsi="Times New Roman" w:cs="Times New Roman"/>
          <w:b w:val="0"/>
          <w:color w:val="auto"/>
        </w:rPr>
        <w:t xml:space="preserve">= </w:t>
      </w:r>
      <w:proofErr w:type="spellStart"/>
      <w:r w:rsidRPr="00BA3282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Pr="00BA3282">
        <w:rPr>
          <w:rFonts w:ascii="Times New Roman" w:hAnsi="Times New Roman" w:cs="Times New Roman"/>
          <w:b w:val="0"/>
          <w:color w:val="auto"/>
          <w:sz w:val="18"/>
          <w:szCs w:val="18"/>
        </w:rPr>
        <w:t>факт</w:t>
      </w:r>
      <w:proofErr w:type="spellEnd"/>
      <w:r w:rsidRPr="00BA3282">
        <w:rPr>
          <w:rFonts w:ascii="Times New Roman" w:hAnsi="Times New Roman" w:cs="Times New Roman"/>
          <w:b w:val="0"/>
          <w:color w:val="auto"/>
          <w:sz w:val="18"/>
          <w:szCs w:val="18"/>
        </w:rPr>
        <w:t xml:space="preserve"> </w:t>
      </w:r>
      <w:r w:rsidRPr="00BA328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/ </w:t>
      </w:r>
      <w:proofErr w:type="spellStart"/>
      <w:r w:rsidRPr="00BA3282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Pr="00BA3282">
        <w:rPr>
          <w:rFonts w:ascii="Times New Roman" w:hAnsi="Times New Roman" w:cs="Times New Roman"/>
          <w:b w:val="0"/>
          <w:color w:val="auto"/>
          <w:sz w:val="18"/>
          <w:szCs w:val="18"/>
        </w:rPr>
        <w:t>план</w:t>
      </w:r>
      <w:proofErr w:type="spellEnd"/>
      <w:r w:rsidRPr="00BA3282">
        <w:rPr>
          <w:rFonts w:ascii="Times New Roman" w:hAnsi="Times New Roman" w:cs="Times New Roman"/>
          <w:b w:val="0"/>
          <w:color w:val="auto"/>
        </w:rPr>
        <w:t>, где</w:t>
      </w:r>
    </w:p>
    <w:p w:rsidR="00231E97" w:rsidRPr="00BA3282" w:rsidRDefault="00231E97" w:rsidP="00AD1196"/>
    <w:p w:rsidR="00231E97" w:rsidRPr="00BA3282" w:rsidRDefault="00231E97" w:rsidP="00AD1196">
      <w:pPr>
        <w:rPr>
          <w:bCs/>
        </w:rPr>
      </w:pPr>
      <w:proofErr w:type="spellStart"/>
      <w:r w:rsidRPr="00BA3282">
        <w:t>И</w:t>
      </w:r>
      <w:r w:rsidRPr="00BA3282">
        <w:rPr>
          <w:sz w:val="16"/>
          <w:szCs w:val="16"/>
        </w:rPr>
        <w:t>рез</w:t>
      </w:r>
      <w:proofErr w:type="spellEnd"/>
      <w:r w:rsidRPr="00BA3282">
        <w:rPr>
          <w:sz w:val="16"/>
          <w:szCs w:val="16"/>
        </w:rPr>
        <w:t xml:space="preserve"> </w:t>
      </w:r>
      <w:r w:rsidRPr="00BA3282">
        <w:t xml:space="preserve"> – </w:t>
      </w:r>
      <w:r w:rsidRPr="00BA3282">
        <w:rPr>
          <w:bCs/>
        </w:rPr>
        <w:t>индекс результативности;</w:t>
      </w:r>
    </w:p>
    <w:p w:rsidR="00231E97" w:rsidRPr="00BA3282" w:rsidRDefault="00231E97" w:rsidP="00AD1196">
      <w:proofErr w:type="spellStart"/>
      <w:r w:rsidRPr="00BA3282">
        <w:t>Р</w:t>
      </w:r>
      <w:r w:rsidRPr="00BA3282">
        <w:rPr>
          <w:sz w:val="16"/>
          <w:szCs w:val="16"/>
        </w:rPr>
        <w:t>факт</w:t>
      </w:r>
      <w:proofErr w:type="spellEnd"/>
      <w:r w:rsidRPr="00BA3282">
        <w:t xml:space="preserve"> – достигнутый результат;</w:t>
      </w:r>
    </w:p>
    <w:p w:rsidR="00231E97" w:rsidRPr="00BA3282" w:rsidRDefault="00231E97" w:rsidP="00AD1196">
      <w:proofErr w:type="spellStart"/>
      <w:r w:rsidRPr="00BA3282">
        <w:t>Р</w:t>
      </w:r>
      <w:r w:rsidRPr="00BA3282">
        <w:rPr>
          <w:sz w:val="16"/>
          <w:szCs w:val="16"/>
        </w:rPr>
        <w:t>план</w:t>
      </w:r>
      <w:proofErr w:type="spellEnd"/>
      <w:r w:rsidRPr="00BA3282">
        <w:t xml:space="preserve"> – плановый результат.</w:t>
      </w:r>
    </w:p>
    <w:p w:rsidR="00231E97" w:rsidRPr="00BA3282" w:rsidRDefault="00231E97" w:rsidP="00620793">
      <w:pPr>
        <w:jc w:val="both"/>
        <w:rPr>
          <w:sz w:val="24"/>
          <w:szCs w:val="24"/>
        </w:rPr>
      </w:pPr>
      <w:r w:rsidRPr="00BA3282">
        <w:tab/>
      </w:r>
      <w:r w:rsidRPr="00BA3282">
        <w:rPr>
          <w:sz w:val="24"/>
          <w:szCs w:val="24"/>
        </w:rPr>
        <w:t>Эффективность оценивается как отношение достигнутых (фактических) нефинансовых р</w:t>
      </w:r>
      <w:r w:rsidRPr="00BA3282">
        <w:rPr>
          <w:sz w:val="24"/>
          <w:szCs w:val="24"/>
        </w:rPr>
        <w:t>е</w:t>
      </w:r>
      <w:r w:rsidRPr="00BA3282">
        <w:rPr>
          <w:sz w:val="24"/>
          <w:szCs w:val="24"/>
        </w:rPr>
        <w:t>зультатов основных мероприятий, подпрограмм и в целом Программы к затратам по основным м</w:t>
      </w:r>
      <w:r w:rsidRPr="00BA3282">
        <w:rPr>
          <w:sz w:val="24"/>
          <w:szCs w:val="24"/>
        </w:rPr>
        <w:t>е</w:t>
      </w:r>
      <w:r w:rsidRPr="00BA3282">
        <w:rPr>
          <w:sz w:val="24"/>
          <w:szCs w:val="24"/>
        </w:rPr>
        <w:t>роприятиям, подпрограммам и Программе в целом.</w:t>
      </w:r>
    </w:p>
    <w:p w:rsidR="00231E97" w:rsidRPr="00BA3282" w:rsidRDefault="00231E97" w:rsidP="00AD1196">
      <w:pPr>
        <w:jc w:val="both"/>
        <w:rPr>
          <w:sz w:val="24"/>
          <w:szCs w:val="24"/>
        </w:rPr>
      </w:pPr>
      <w:r w:rsidRPr="00BA3282">
        <w:rPr>
          <w:sz w:val="24"/>
          <w:szCs w:val="24"/>
        </w:rPr>
        <w:tab/>
        <w:t>Эффективность основного мероприятия, подпрограммы, Программы в целом определяется по индексу эффективности.</w:t>
      </w:r>
    </w:p>
    <w:p w:rsidR="00231E97" w:rsidRPr="00BA3282" w:rsidRDefault="00231E97" w:rsidP="00AD1196">
      <w:pPr>
        <w:ind w:firstLine="708"/>
        <w:jc w:val="both"/>
        <w:rPr>
          <w:sz w:val="24"/>
          <w:szCs w:val="24"/>
        </w:rPr>
      </w:pPr>
    </w:p>
    <w:p w:rsidR="00231E97" w:rsidRPr="00BA3282" w:rsidRDefault="00231E97" w:rsidP="00AD1196">
      <w:pPr>
        <w:ind w:firstLine="708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Индекс эффективности определяется по формуле:</w:t>
      </w:r>
    </w:p>
    <w:p w:rsidR="00231E97" w:rsidRPr="00BA3282" w:rsidRDefault="00231E97" w:rsidP="00AD1196">
      <w:pPr>
        <w:jc w:val="center"/>
        <w:rPr>
          <w:sz w:val="26"/>
          <w:szCs w:val="26"/>
        </w:rPr>
      </w:pPr>
      <w:proofErr w:type="spellStart"/>
      <w:r w:rsidRPr="00BA3282">
        <w:rPr>
          <w:sz w:val="28"/>
          <w:szCs w:val="28"/>
        </w:rPr>
        <w:t>И</w:t>
      </w:r>
      <w:r w:rsidRPr="00BA3282">
        <w:rPr>
          <w:sz w:val="28"/>
          <w:szCs w:val="28"/>
          <w:vertAlign w:val="subscript"/>
        </w:rPr>
        <w:t>эфф</w:t>
      </w:r>
      <w:proofErr w:type="spellEnd"/>
      <w:r w:rsidRPr="00BA3282">
        <w:rPr>
          <w:sz w:val="28"/>
          <w:szCs w:val="28"/>
        </w:rPr>
        <w:t xml:space="preserve"> = </w:t>
      </w:r>
      <w:proofErr w:type="spellStart"/>
      <w:r w:rsidRPr="00BA3282">
        <w:rPr>
          <w:sz w:val="28"/>
          <w:szCs w:val="28"/>
        </w:rPr>
        <w:t>И</w:t>
      </w:r>
      <w:r w:rsidRPr="00BA3282">
        <w:rPr>
          <w:sz w:val="28"/>
          <w:szCs w:val="28"/>
          <w:vertAlign w:val="subscript"/>
        </w:rPr>
        <w:t>нрез</w:t>
      </w:r>
      <w:proofErr w:type="spellEnd"/>
      <w:r w:rsidRPr="00BA3282">
        <w:rPr>
          <w:sz w:val="28"/>
          <w:szCs w:val="28"/>
        </w:rPr>
        <w:t xml:space="preserve"> / </w:t>
      </w:r>
      <w:proofErr w:type="spellStart"/>
      <w:r w:rsidRPr="00BA3282">
        <w:rPr>
          <w:sz w:val="28"/>
          <w:szCs w:val="28"/>
        </w:rPr>
        <w:t>И</w:t>
      </w:r>
      <w:r w:rsidRPr="00BA3282">
        <w:rPr>
          <w:sz w:val="28"/>
          <w:szCs w:val="28"/>
          <w:vertAlign w:val="subscript"/>
        </w:rPr>
        <w:t>финрез</w:t>
      </w:r>
      <w:proofErr w:type="spellEnd"/>
      <w:r w:rsidRPr="00BA3282">
        <w:rPr>
          <w:sz w:val="28"/>
          <w:szCs w:val="28"/>
        </w:rPr>
        <w:t xml:space="preserve"> ,</w:t>
      </w:r>
      <w:r w:rsidRPr="00BA3282">
        <w:rPr>
          <w:sz w:val="26"/>
          <w:szCs w:val="26"/>
        </w:rPr>
        <w:t xml:space="preserve"> где</w:t>
      </w:r>
    </w:p>
    <w:p w:rsidR="00231E97" w:rsidRPr="00BA3282" w:rsidRDefault="00231E97" w:rsidP="00AD1196">
      <w:proofErr w:type="spellStart"/>
      <w:r w:rsidRPr="00BA3282">
        <w:t>И</w:t>
      </w:r>
      <w:r w:rsidRPr="00BA3282">
        <w:rPr>
          <w:vertAlign w:val="subscript"/>
        </w:rPr>
        <w:t>эфф</w:t>
      </w:r>
      <w:proofErr w:type="spellEnd"/>
      <w:r w:rsidRPr="00BA3282">
        <w:rPr>
          <w:vertAlign w:val="subscript"/>
        </w:rPr>
        <w:t xml:space="preserve"> </w:t>
      </w:r>
      <w:r w:rsidRPr="00BA3282">
        <w:t>– индекс эффективности</w:t>
      </w:r>
    </w:p>
    <w:p w:rsidR="00231E97" w:rsidRPr="00BA3282" w:rsidRDefault="00231E97" w:rsidP="00AD1196">
      <w:proofErr w:type="spellStart"/>
      <w:r w:rsidRPr="00BA3282">
        <w:t>И</w:t>
      </w:r>
      <w:r w:rsidRPr="00BA3282">
        <w:rPr>
          <w:vertAlign w:val="subscript"/>
        </w:rPr>
        <w:t>нрез</w:t>
      </w:r>
      <w:proofErr w:type="spellEnd"/>
      <w:r w:rsidRPr="00BA3282">
        <w:rPr>
          <w:vertAlign w:val="subscript"/>
        </w:rPr>
        <w:t xml:space="preserve"> </w:t>
      </w:r>
      <w:r w:rsidRPr="00BA3282">
        <w:t xml:space="preserve"> - индекс </w:t>
      </w:r>
      <w:proofErr w:type="spellStart"/>
      <w:r w:rsidRPr="00BA3282">
        <w:t>нефинансововй</w:t>
      </w:r>
      <w:proofErr w:type="spellEnd"/>
      <w:r w:rsidRPr="00BA3282">
        <w:t xml:space="preserve"> результативности</w:t>
      </w:r>
    </w:p>
    <w:p w:rsidR="00231E97" w:rsidRPr="00BA3282" w:rsidRDefault="00231E97" w:rsidP="00AD1196">
      <w:pPr>
        <w:jc w:val="both"/>
      </w:pPr>
      <w:proofErr w:type="spellStart"/>
      <w:r w:rsidRPr="00BA3282">
        <w:t>И</w:t>
      </w:r>
      <w:r w:rsidRPr="00BA3282">
        <w:rPr>
          <w:vertAlign w:val="subscript"/>
        </w:rPr>
        <w:t>финрез</w:t>
      </w:r>
      <w:proofErr w:type="spellEnd"/>
      <w:r w:rsidRPr="00BA3282">
        <w:t xml:space="preserve"> – индекс финансовой результативности</w:t>
      </w:r>
    </w:p>
    <w:p w:rsidR="00231E97" w:rsidRPr="00BA3282" w:rsidRDefault="00231E97" w:rsidP="00AD1196">
      <w:pPr>
        <w:jc w:val="both"/>
        <w:rPr>
          <w:sz w:val="26"/>
          <w:szCs w:val="26"/>
        </w:rPr>
      </w:pPr>
    </w:p>
    <w:p w:rsidR="00231E97" w:rsidRPr="00BA3282" w:rsidRDefault="00231E97" w:rsidP="00AD119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BA3282">
        <w:rPr>
          <w:rFonts w:ascii="Times New Roman" w:hAnsi="Times New Roman"/>
          <w:b w:val="0"/>
          <w:color w:val="auto"/>
        </w:rPr>
        <w:t>По итогам проведения анализа индекса эффективности дается качественная оценка эффе</w:t>
      </w:r>
      <w:r w:rsidRPr="00BA3282">
        <w:rPr>
          <w:rFonts w:ascii="Times New Roman" w:hAnsi="Times New Roman"/>
          <w:b w:val="0"/>
          <w:color w:val="auto"/>
        </w:rPr>
        <w:t>к</w:t>
      </w:r>
      <w:r w:rsidRPr="00BA3282">
        <w:rPr>
          <w:rFonts w:ascii="Times New Roman" w:hAnsi="Times New Roman"/>
          <w:b w:val="0"/>
          <w:color w:val="auto"/>
        </w:rPr>
        <w:t>тивности</w:t>
      </w:r>
      <w:r w:rsidRPr="00BA3282">
        <w:rPr>
          <w:rFonts w:ascii="Times New Roman" w:hAnsi="Times New Roman" w:cs="Times New Roman"/>
          <w:b w:val="0"/>
          <w:color w:val="auto"/>
        </w:rPr>
        <w:t xml:space="preserve"> реализации основных мероприятий, подпрограмм и в целом Программы:</w:t>
      </w:r>
    </w:p>
    <w:p w:rsidR="00231E97" w:rsidRPr="00BA3282" w:rsidRDefault="00231E97" w:rsidP="00AD1196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7"/>
        <w:gridCol w:w="3053"/>
        <w:gridCol w:w="3969"/>
      </w:tblGrid>
      <w:tr w:rsidR="00231E97" w:rsidRPr="00BA3282" w:rsidTr="0025513A">
        <w:tc>
          <w:tcPr>
            <w:tcW w:w="2617" w:type="dxa"/>
            <w:vAlign w:val="center"/>
          </w:tcPr>
          <w:p w:rsidR="00231E97" w:rsidRPr="00BA3282" w:rsidRDefault="00231E97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Наименование показ</w:t>
            </w:r>
            <w:r w:rsidRPr="00BA3282">
              <w:rPr>
                <w:sz w:val="24"/>
                <w:szCs w:val="24"/>
              </w:rPr>
              <w:t>а</w:t>
            </w:r>
            <w:r w:rsidRPr="00BA3282">
              <w:rPr>
                <w:sz w:val="24"/>
                <w:szCs w:val="24"/>
              </w:rPr>
              <w:t>теля</w:t>
            </w:r>
          </w:p>
        </w:tc>
        <w:tc>
          <w:tcPr>
            <w:tcW w:w="3053" w:type="dxa"/>
            <w:vAlign w:val="center"/>
          </w:tcPr>
          <w:p w:rsidR="00231E97" w:rsidRPr="00BA3282" w:rsidRDefault="00231E97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Значение показателя</w:t>
            </w:r>
          </w:p>
        </w:tc>
        <w:tc>
          <w:tcPr>
            <w:tcW w:w="3969" w:type="dxa"/>
            <w:vAlign w:val="center"/>
          </w:tcPr>
          <w:p w:rsidR="00231E97" w:rsidRPr="00BA3282" w:rsidRDefault="00231E97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Качественная оценка мероприятия, подпрограммы, Программы в целом</w:t>
            </w:r>
          </w:p>
        </w:tc>
      </w:tr>
      <w:tr w:rsidR="00231E97" w:rsidRPr="00BA3282" w:rsidTr="0025513A">
        <w:tc>
          <w:tcPr>
            <w:tcW w:w="2617" w:type="dxa"/>
            <w:vMerge w:val="restart"/>
            <w:vAlign w:val="center"/>
          </w:tcPr>
          <w:p w:rsidR="00231E97" w:rsidRPr="00BA3282" w:rsidRDefault="00231E97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Индекс эффективности</w:t>
            </w:r>
          </w:p>
          <w:p w:rsidR="00231E97" w:rsidRPr="00BA3282" w:rsidRDefault="00231E97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(</w:t>
            </w:r>
            <w:proofErr w:type="spellStart"/>
            <w:r w:rsidRPr="00BA3282">
              <w:rPr>
                <w:sz w:val="28"/>
                <w:szCs w:val="28"/>
              </w:rPr>
              <w:t>И</w:t>
            </w:r>
            <w:r w:rsidRPr="00BA3282">
              <w:rPr>
                <w:sz w:val="28"/>
                <w:szCs w:val="28"/>
                <w:vertAlign w:val="subscript"/>
              </w:rPr>
              <w:t>эфф</w:t>
            </w:r>
            <w:proofErr w:type="spellEnd"/>
            <w:r w:rsidRPr="00BA3282">
              <w:rPr>
                <w:sz w:val="24"/>
                <w:szCs w:val="24"/>
              </w:rPr>
              <w:t xml:space="preserve"> )</w:t>
            </w:r>
          </w:p>
        </w:tc>
        <w:tc>
          <w:tcPr>
            <w:tcW w:w="3053" w:type="dxa"/>
          </w:tcPr>
          <w:p w:rsidR="00231E97" w:rsidRPr="00BA3282" w:rsidRDefault="00231E97" w:rsidP="0025513A">
            <w:pPr>
              <w:jc w:val="center"/>
              <w:rPr>
                <w:sz w:val="24"/>
                <w:szCs w:val="24"/>
                <w:lang w:val="en-US"/>
              </w:rPr>
            </w:pPr>
            <w:r w:rsidRPr="00BA3282">
              <w:rPr>
                <w:sz w:val="24"/>
                <w:szCs w:val="24"/>
              </w:rPr>
              <w:t xml:space="preserve">1,0 </w:t>
            </w:r>
            <w:r w:rsidRPr="00BA3282">
              <w:rPr>
                <w:sz w:val="24"/>
                <w:szCs w:val="24"/>
                <w:u w:val="single"/>
                <w:lang w:val="en-US"/>
              </w:rPr>
              <w:t xml:space="preserve">&lt; </w:t>
            </w:r>
            <w:proofErr w:type="spellStart"/>
            <w:r w:rsidRPr="00BA3282">
              <w:rPr>
                <w:sz w:val="28"/>
                <w:szCs w:val="28"/>
              </w:rPr>
              <w:t>И</w:t>
            </w:r>
            <w:r w:rsidRPr="00BA3282">
              <w:rPr>
                <w:sz w:val="28"/>
                <w:szCs w:val="28"/>
                <w:vertAlign w:val="subscript"/>
              </w:rPr>
              <w:t>эфф</w:t>
            </w:r>
            <w:proofErr w:type="spellEnd"/>
            <w:r w:rsidRPr="00BA3282">
              <w:rPr>
                <w:sz w:val="28"/>
                <w:szCs w:val="28"/>
                <w:vertAlign w:val="subscript"/>
                <w:lang w:val="en-US"/>
              </w:rPr>
              <w:t xml:space="preserve"> </w:t>
            </w:r>
            <w:r w:rsidRPr="00BA3282">
              <w:rPr>
                <w:sz w:val="24"/>
                <w:szCs w:val="24"/>
              </w:rPr>
              <w:t>&lt; 2,0</w:t>
            </w:r>
          </w:p>
        </w:tc>
        <w:tc>
          <w:tcPr>
            <w:tcW w:w="3969" w:type="dxa"/>
            <w:vAlign w:val="center"/>
          </w:tcPr>
          <w:p w:rsidR="00231E97" w:rsidRPr="00BA3282" w:rsidRDefault="00231E97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Высокоэффективные</w:t>
            </w:r>
          </w:p>
        </w:tc>
      </w:tr>
      <w:tr w:rsidR="00231E97" w:rsidRPr="00BA3282" w:rsidTr="0025513A">
        <w:tc>
          <w:tcPr>
            <w:tcW w:w="2617" w:type="dxa"/>
            <w:vMerge/>
          </w:tcPr>
          <w:p w:rsidR="00231E97" w:rsidRPr="00BA3282" w:rsidRDefault="00231E97" w:rsidP="002551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53" w:type="dxa"/>
          </w:tcPr>
          <w:p w:rsidR="00231E97" w:rsidRPr="00BA3282" w:rsidRDefault="00231E97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 xml:space="preserve">0,7 </w:t>
            </w:r>
            <w:r w:rsidRPr="00BA3282">
              <w:rPr>
                <w:sz w:val="24"/>
                <w:szCs w:val="24"/>
                <w:u w:val="single"/>
                <w:lang w:val="en-US"/>
              </w:rPr>
              <w:t xml:space="preserve">&lt; </w:t>
            </w:r>
            <w:proofErr w:type="spellStart"/>
            <w:r w:rsidRPr="00BA3282">
              <w:rPr>
                <w:sz w:val="28"/>
                <w:szCs w:val="28"/>
              </w:rPr>
              <w:t>И</w:t>
            </w:r>
            <w:r w:rsidRPr="00BA3282">
              <w:rPr>
                <w:sz w:val="28"/>
                <w:szCs w:val="28"/>
                <w:vertAlign w:val="subscript"/>
              </w:rPr>
              <w:t>эфф</w:t>
            </w:r>
            <w:proofErr w:type="spellEnd"/>
            <w:r w:rsidRPr="00BA3282">
              <w:rPr>
                <w:sz w:val="28"/>
                <w:szCs w:val="28"/>
                <w:vertAlign w:val="subscript"/>
                <w:lang w:val="en-US"/>
              </w:rPr>
              <w:t xml:space="preserve"> </w:t>
            </w:r>
            <w:r w:rsidRPr="00BA3282">
              <w:rPr>
                <w:sz w:val="24"/>
                <w:szCs w:val="24"/>
              </w:rPr>
              <w:t>&lt; 1,0</w:t>
            </w:r>
          </w:p>
        </w:tc>
        <w:tc>
          <w:tcPr>
            <w:tcW w:w="3969" w:type="dxa"/>
            <w:vAlign w:val="center"/>
          </w:tcPr>
          <w:p w:rsidR="00231E97" w:rsidRPr="00BA3282" w:rsidRDefault="00231E97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Уровень эффективности средний</w:t>
            </w:r>
          </w:p>
        </w:tc>
      </w:tr>
      <w:tr w:rsidR="00231E97" w:rsidRPr="00BA3282" w:rsidTr="0025513A">
        <w:tc>
          <w:tcPr>
            <w:tcW w:w="2617" w:type="dxa"/>
            <w:vMerge/>
          </w:tcPr>
          <w:p w:rsidR="00231E97" w:rsidRPr="00BA3282" w:rsidRDefault="00231E97" w:rsidP="002551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53" w:type="dxa"/>
            <w:vAlign w:val="center"/>
          </w:tcPr>
          <w:p w:rsidR="00231E97" w:rsidRPr="00BA3282" w:rsidRDefault="00231E97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 xml:space="preserve">0,5 </w:t>
            </w:r>
            <w:r w:rsidRPr="00BA3282">
              <w:rPr>
                <w:sz w:val="24"/>
                <w:szCs w:val="24"/>
                <w:u w:val="single"/>
                <w:lang w:val="en-US"/>
              </w:rPr>
              <w:t xml:space="preserve">&lt; </w:t>
            </w:r>
            <w:proofErr w:type="spellStart"/>
            <w:r w:rsidRPr="00BA3282">
              <w:rPr>
                <w:sz w:val="28"/>
                <w:szCs w:val="28"/>
              </w:rPr>
              <w:t>И</w:t>
            </w:r>
            <w:r w:rsidRPr="00BA3282">
              <w:rPr>
                <w:sz w:val="28"/>
                <w:szCs w:val="28"/>
                <w:vertAlign w:val="subscript"/>
              </w:rPr>
              <w:t>эфф</w:t>
            </w:r>
            <w:proofErr w:type="spellEnd"/>
            <w:r w:rsidRPr="00BA3282">
              <w:rPr>
                <w:sz w:val="28"/>
                <w:szCs w:val="28"/>
                <w:vertAlign w:val="subscript"/>
                <w:lang w:val="en-US"/>
              </w:rPr>
              <w:t xml:space="preserve"> </w:t>
            </w:r>
            <w:r w:rsidRPr="00BA3282">
              <w:rPr>
                <w:sz w:val="24"/>
                <w:szCs w:val="24"/>
              </w:rPr>
              <w:t>&lt; 0,7</w:t>
            </w:r>
          </w:p>
        </w:tc>
        <w:tc>
          <w:tcPr>
            <w:tcW w:w="3969" w:type="dxa"/>
            <w:vAlign w:val="center"/>
          </w:tcPr>
          <w:p w:rsidR="00231E97" w:rsidRPr="00BA3282" w:rsidRDefault="00231E97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Уровень эффективности низкий</w:t>
            </w:r>
          </w:p>
        </w:tc>
      </w:tr>
      <w:tr w:rsidR="00231E97" w:rsidRPr="00BA3282" w:rsidTr="0025513A">
        <w:trPr>
          <w:trHeight w:val="451"/>
        </w:trPr>
        <w:tc>
          <w:tcPr>
            <w:tcW w:w="2617" w:type="dxa"/>
            <w:vMerge/>
          </w:tcPr>
          <w:p w:rsidR="00231E97" w:rsidRPr="00BA3282" w:rsidRDefault="00231E97" w:rsidP="002551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53" w:type="dxa"/>
            <w:vAlign w:val="center"/>
          </w:tcPr>
          <w:p w:rsidR="00231E97" w:rsidRPr="00BA3282" w:rsidRDefault="00231E97" w:rsidP="0025513A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BA3282">
              <w:rPr>
                <w:sz w:val="28"/>
                <w:szCs w:val="28"/>
              </w:rPr>
              <w:t>И</w:t>
            </w:r>
            <w:r w:rsidRPr="00BA3282">
              <w:rPr>
                <w:sz w:val="28"/>
                <w:szCs w:val="28"/>
                <w:vertAlign w:val="subscript"/>
              </w:rPr>
              <w:t>эфф</w:t>
            </w:r>
            <w:proofErr w:type="spellEnd"/>
            <w:r w:rsidRPr="00BA3282">
              <w:rPr>
                <w:sz w:val="28"/>
                <w:szCs w:val="28"/>
                <w:vertAlign w:val="subscript"/>
                <w:lang w:val="en-US"/>
              </w:rPr>
              <w:t xml:space="preserve"> </w:t>
            </w:r>
            <w:r w:rsidRPr="00BA3282">
              <w:rPr>
                <w:sz w:val="24"/>
                <w:szCs w:val="24"/>
              </w:rPr>
              <w:t>&lt; 0,5; или</w:t>
            </w:r>
            <w:r w:rsidRPr="00BA328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3282">
              <w:rPr>
                <w:sz w:val="28"/>
                <w:szCs w:val="28"/>
              </w:rPr>
              <w:t>И</w:t>
            </w:r>
            <w:r w:rsidRPr="00BA3282">
              <w:rPr>
                <w:sz w:val="28"/>
                <w:szCs w:val="28"/>
                <w:vertAlign w:val="subscript"/>
              </w:rPr>
              <w:t>эфф</w:t>
            </w:r>
            <w:proofErr w:type="spellEnd"/>
            <w:r w:rsidRPr="00BA3282">
              <w:rPr>
                <w:sz w:val="24"/>
                <w:szCs w:val="24"/>
              </w:rPr>
              <w:t xml:space="preserve"> </w:t>
            </w:r>
            <w:r w:rsidRPr="00BA3282">
              <w:rPr>
                <w:sz w:val="24"/>
                <w:szCs w:val="24"/>
                <w:u w:val="single"/>
                <w:lang w:val="en-US"/>
              </w:rPr>
              <w:t>&gt;</w:t>
            </w:r>
            <w:r w:rsidRPr="00BA3282">
              <w:rPr>
                <w:sz w:val="24"/>
                <w:szCs w:val="24"/>
                <w:lang w:val="en-US"/>
              </w:rPr>
              <w:t xml:space="preserve"> 2</w:t>
            </w:r>
            <w:r w:rsidRPr="00BA3282">
              <w:rPr>
                <w:sz w:val="24"/>
                <w:szCs w:val="24"/>
              </w:rPr>
              <w:t>,</w:t>
            </w:r>
            <w:r w:rsidRPr="00BA3282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969" w:type="dxa"/>
            <w:vAlign w:val="center"/>
          </w:tcPr>
          <w:p w:rsidR="00231E97" w:rsidRPr="00BA3282" w:rsidRDefault="00231E97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Неэффективные</w:t>
            </w:r>
          </w:p>
        </w:tc>
      </w:tr>
    </w:tbl>
    <w:p w:rsidR="00231E97" w:rsidRPr="00BA3282" w:rsidRDefault="00231E97" w:rsidP="00AD1196">
      <w:pPr>
        <w:ind w:firstLine="708"/>
        <w:jc w:val="both"/>
      </w:pPr>
    </w:p>
    <w:p w:rsidR="00231E97" w:rsidRPr="00BA3282" w:rsidRDefault="00231E97" w:rsidP="00AD1196">
      <w:pPr>
        <w:ind w:firstLine="708"/>
        <w:jc w:val="both"/>
        <w:rPr>
          <w:sz w:val="24"/>
          <w:szCs w:val="24"/>
        </w:rPr>
      </w:pPr>
    </w:p>
    <w:p w:rsidR="00231E97" w:rsidRPr="00BA3282" w:rsidRDefault="00231E97" w:rsidP="00AD1196">
      <w:pPr>
        <w:ind w:firstLine="708"/>
        <w:jc w:val="both"/>
        <w:rPr>
          <w:sz w:val="24"/>
          <w:szCs w:val="24"/>
        </w:rPr>
      </w:pPr>
    </w:p>
    <w:p w:rsidR="00231E97" w:rsidRPr="00BA3282" w:rsidRDefault="00231E97" w:rsidP="00AD1196">
      <w:pPr>
        <w:ind w:firstLine="708"/>
        <w:jc w:val="both"/>
        <w:rPr>
          <w:sz w:val="24"/>
          <w:szCs w:val="24"/>
        </w:rPr>
      </w:pPr>
    </w:p>
    <w:p w:rsidR="00231E97" w:rsidRPr="00BA3282" w:rsidRDefault="00231E97" w:rsidP="00AD1196">
      <w:pPr>
        <w:ind w:firstLine="708"/>
        <w:jc w:val="both"/>
        <w:rPr>
          <w:sz w:val="24"/>
          <w:szCs w:val="24"/>
        </w:rPr>
      </w:pPr>
      <w:r w:rsidRPr="00BA3282">
        <w:rPr>
          <w:sz w:val="24"/>
          <w:szCs w:val="24"/>
        </w:rPr>
        <w:t>Эффективность реализации Программы также оценивается как степень фактического дост</w:t>
      </w:r>
      <w:r w:rsidRPr="00BA3282">
        <w:rPr>
          <w:sz w:val="24"/>
          <w:szCs w:val="24"/>
        </w:rPr>
        <w:t>и</w:t>
      </w:r>
      <w:r w:rsidRPr="00BA3282">
        <w:rPr>
          <w:sz w:val="24"/>
          <w:szCs w:val="24"/>
        </w:rPr>
        <w:t>жения показателей (индикаторов) по следующей формуле:</w:t>
      </w:r>
    </w:p>
    <w:p w:rsidR="00231E97" w:rsidRPr="00BA3282" w:rsidRDefault="003E38C1" w:rsidP="00AD1196">
      <w:pPr>
        <w:jc w:val="both"/>
      </w:pPr>
      <w:r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219pt;height:65pt;visibility:visible">
            <v:imagedata r:id="rId8" o:title=""/>
          </v:shape>
        </w:pict>
      </w:r>
      <w:r w:rsidR="00231E97" w:rsidRPr="00BA3282">
        <w:rPr>
          <w:sz w:val="24"/>
          <w:szCs w:val="24"/>
        </w:rPr>
        <w:t xml:space="preserve">, </w:t>
      </w:r>
      <w:r w:rsidR="00231E97" w:rsidRPr="00BA3282">
        <w:t>где:</w:t>
      </w:r>
    </w:p>
    <w:p w:rsidR="00231E97" w:rsidRPr="00BA3282" w:rsidRDefault="00231E97" w:rsidP="00AD1196">
      <w:r w:rsidRPr="00BA3282">
        <w:t>E - эффективность реализации Программы (процентов);</w:t>
      </w:r>
    </w:p>
    <w:p w:rsidR="00231E97" w:rsidRPr="00BA3282" w:rsidRDefault="003E38C1" w:rsidP="00AD1196">
      <w:r>
        <w:rPr>
          <w:noProof/>
        </w:rPr>
        <w:pict>
          <v:shape id="Рисунок 6" o:spid="_x0000_i1026" type="#_x0000_t75" style="width:27pt;height:19.5pt;visibility:visible">
            <v:imagedata r:id="rId9" o:title=""/>
          </v:shape>
        </w:pict>
      </w:r>
      <w:r w:rsidR="00231E97" w:rsidRPr="00BA3282">
        <w:t xml:space="preserve"> - фактический показатель, достигнутый в ходе реализации Программы;</w:t>
      </w:r>
    </w:p>
    <w:p w:rsidR="00231E97" w:rsidRPr="00BA3282" w:rsidRDefault="003E38C1" w:rsidP="00AD1196">
      <w:r>
        <w:rPr>
          <w:noProof/>
        </w:rPr>
        <w:pict>
          <v:shape id="Рисунок 7" o:spid="_x0000_i1027" type="#_x0000_t75" style="width:25pt;height:19.5pt;visibility:visible">
            <v:imagedata r:id="rId10" o:title=""/>
          </v:shape>
        </w:pict>
      </w:r>
      <w:r w:rsidR="00231E97" w:rsidRPr="00BA3282">
        <w:t xml:space="preserve"> - нормативный показатель, утвержденный Программой;</w:t>
      </w:r>
    </w:p>
    <w:p w:rsidR="00231E97" w:rsidRPr="00BA3282" w:rsidRDefault="00231E97" w:rsidP="00AD1196">
      <w:pPr>
        <w:pStyle w:val="center1"/>
        <w:spacing w:before="0" w:beforeAutospacing="0" w:after="0" w:afterAutospacing="0"/>
        <w:ind w:right="6"/>
        <w:jc w:val="center"/>
      </w:pPr>
      <w:r w:rsidRPr="00BA3282">
        <w:t>n - количество показателей (критериев) Программы.</w:t>
      </w:r>
    </w:p>
    <w:p w:rsidR="00231E97" w:rsidRPr="00BA3282" w:rsidRDefault="00231E97" w:rsidP="00AD1196">
      <w:pPr>
        <w:pStyle w:val="center1"/>
        <w:spacing w:before="0" w:beforeAutospacing="0" w:after="0" w:afterAutospacing="0"/>
        <w:ind w:right="6"/>
        <w:jc w:val="center"/>
      </w:pPr>
    </w:p>
    <w:p w:rsidR="00231E97" w:rsidRPr="00BA3282" w:rsidRDefault="00231E97" w:rsidP="00AD1196">
      <w:pPr>
        <w:pStyle w:val="center1"/>
        <w:spacing w:before="0" w:beforeAutospacing="0" w:after="0" w:afterAutospacing="0"/>
        <w:ind w:right="6"/>
        <w:jc w:val="center"/>
      </w:pPr>
    </w:p>
    <w:p w:rsidR="00231E97" w:rsidRPr="00BA3282" w:rsidRDefault="00231E97" w:rsidP="00AD1196">
      <w:pPr>
        <w:pStyle w:val="center1"/>
        <w:spacing w:before="0" w:beforeAutospacing="0" w:after="0" w:afterAutospacing="0"/>
        <w:ind w:firstLine="709"/>
        <w:jc w:val="both"/>
      </w:pPr>
    </w:p>
    <w:p w:rsidR="00231E97" w:rsidRPr="00BA3282" w:rsidRDefault="00231E97" w:rsidP="00644FF0">
      <w:pPr>
        <w:rPr>
          <w:sz w:val="24"/>
          <w:szCs w:val="24"/>
        </w:rPr>
      </w:pPr>
    </w:p>
    <w:sectPr w:rsidR="00231E97" w:rsidRPr="00BA3282" w:rsidSect="00822543">
      <w:footerReference w:type="default" r:id="rId11"/>
      <w:pgSz w:w="11913" w:h="16834"/>
      <w:pgMar w:top="993" w:right="567" w:bottom="568" w:left="993" w:header="567" w:footer="567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E97" w:rsidRDefault="00231E97" w:rsidP="00B67E69">
      <w:r>
        <w:separator/>
      </w:r>
    </w:p>
  </w:endnote>
  <w:endnote w:type="continuationSeparator" w:id="0">
    <w:p w:rsidR="00231E97" w:rsidRDefault="00231E97" w:rsidP="00B67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E97" w:rsidRDefault="006351C9">
    <w:pPr>
      <w:pStyle w:val="af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E38C1">
      <w:rPr>
        <w:noProof/>
      </w:rPr>
      <w:t>18</w:t>
    </w:r>
    <w:r>
      <w:rPr>
        <w:noProof/>
      </w:rPr>
      <w:fldChar w:fldCharType="end"/>
    </w:r>
  </w:p>
  <w:p w:rsidR="00231E97" w:rsidRDefault="00231E97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E97" w:rsidRDefault="00231E97" w:rsidP="00B67E69">
      <w:r>
        <w:separator/>
      </w:r>
    </w:p>
  </w:footnote>
  <w:footnote w:type="continuationSeparator" w:id="0">
    <w:p w:rsidR="00231E97" w:rsidRDefault="00231E97" w:rsidP="00B67E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4624220E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2983425"/>
    <w:multiLevelType w:val="hybridMultilevel"/>
    <w:tmpl w:val="3CE47468"/>
    <w:lvl w:ilvl="0" w:tplc="C56AEDFC">
      <w:start w:val="1"/>
      <w:numFmt w:val="bullet"/>
      <w:lvlText w:val=""/>
      <w:lvlJc w:val="left"/>
      <w:pPr>
        <w:tabs>
          <w:tab w:val="num" w:pos="1146"/>
        </w:tabs>
        <w:ind w:left="150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">
    <w:nsid w:val="04C534D2"/>
    <w:multiLevelType w:val="hybridMultilevel"/>
    <w:tmpl w:val="468CE5DC"/>
    <w:lvl w:ilvl="0" w:tplc="5FF22F98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094DAB"/>
    <w:multiLevelType w:val="hybridMultilevel"/>
    <w:tmpl w:val="BD6C7C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077012"/>
    <w:multiLevelType w:val="hybridMultilevel"/>
    <w:tmpl w:val="5C9EA530"/>
    <w:lvl w:ilvl="0" w:tplc="04190011">
      <w:start w:val="1"/>
      <w:numFmt w:val="decimal"/>
      <w:lvlText w:val="%1)"/>
      <w:lvlJc w:val="left"/>
      <w:pPr>
        <w:ind w:left="214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abstractNum w:abstractNumId="5">
    <w:nsid w:val="0CB06A95"/>
    <w:multiLevelType w:val="hybridMultilevel"/>
    <w:tmpl w:val="3BCED14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19E7C2D"/>
    <w:multiLevelType w:val="hybridMultilevel"/>
    <w:tmpl w:val="51882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3031456"/>
    <w:multiLevelType w:val="hybridMultilevel"/>
    <w:tmpl w:val="B276FA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F6600B"/>
    <w:multiLevelType w:val="hybridMultilevel"/>
    <w:tmpl w:val="A538F930"/>
    <w:lvl w:ilvl="0" w:tplc="0419000F">
      <w:start w:val="1"/>
      <w:numFmt w:val="decimal"/>
      <w:lvlText w:val="%1."/>
      <w:lvlJc w:val="left"/>
      <w:pPr>
        <w:ind w:left="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  <w:rPr>
        <w:rFonts w:cs="Times New Roman"/>
      </w:rPr>
    </w:lvl>
  </w:abstractNum>
  <w:abstractNum w:abstractNumId="9">
    <w:nsid w:val="15825693"/>
    <w:multiLevelType w:val="hybridMultilevel"/>
    <w:tmpl w:val="3F7E342E"/>
    <w:lvl w:ilvl="0" w:tplc="45B4944C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10">
    <w:nsid w:val="19A04576"/>
    <w:multiLevelType w:val="hybridMultilevel"/>
    <w:tmpl w:val="2B163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F8D25F6"/>
    <w:multiLevelType w:val="hybridMultilevel"/>
    <w:tmpl w:val="C6E01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07F63EB"/>
    <w:multiLevelType w:val="hybridMultilevel"/>
    <w:tmpl w:val="FBEAFD1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245E5703"/>
    <w:multiLevelType w:val="hybridMultilevel"/>
    <w:tmpl w:val="664CE2E4"/>
    <w:lvl w:ilvl="0" w:tplc="F7F052A0">
      <w:start w:val="1"/>
      <w:numFmt w:val="decimal"/>
      <w:lvlText w:val="%1)"/>
      <w:lvlJc w:val="left"/>
      <w:pPr>
        <w:ind w:left="51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14">
    <w:nsid w:val="25555A0A"/>
    <w:multiLevelType w:val="hybridMultilevel"/>
    <w:tmpl w:val="31D08724"/>
    <w:lvl w:ilvl="0" w:tplc="876A54F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97B7EFB"/>
    <w:multiLevelType w:val="hybridMultilevel"/>
    <w:tmpl w:val="67B636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9AC610B"/>
    <w:multiLevelType w:val="hybridMultilevel"/>
    <w:tmpl w:val="69D45CB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2C5E5077"/>
    <w:multiLevelType w:val="hybridMultilevel"/>
    <w:tmpl w:val="45C8A12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2F004AC4"/>
    <w:multiLevelType w:val="hybridMultilevel"/>
    <w:tmpl w:val="16B80F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F0337C6"/>
    <w:multiLevelType w:val="hybridMultilevel"/>
    <w:tmpl w:val="ADA8B96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32564EAB"/>
    <w:multiLevelType w:val="hybridMultilevel"/>
    <w:tmpl w:val="5C58EF3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347D68D3"/>
    <w:multiLevelType w:val="singleLevel"/>
    <w:tmpl w:val="74903982"/>
    <w:lvl w:ilvl="0">
      <w:start w:val="10"/>
      <w:numFmt w:val="upperRoman"/>
      <w:lvlText w:val="%1."/>
      <w:legacy w:legacy="1" w:legacySpace="0" w:legacyIndent="501"/>
      <w:lvlJc w:val="left"/>
      <w:rPr>
        <w:rFonts w:ascii="Times New Roman" w:hAnsi="Times New Roman" w:cs="Times New Roman" w:hint="default"/>
      </w:rPr>
    </w:lvl>
  </w:abstractNum>
  <w:abstractNum w:abstractNumId="22">
    <w:nsid w:val="37E33391"/>
    <w:multiLevelType w:val="hybridMultilevel"/>
    <w:tmpl w:val="70E46B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39B35435"/>
    <w:multiLevelType w:val="hybridMultilevel"/>
    <w:tmpl w:val="664CE2E4"/>
    <w:lvl w:ilvl="0" w:tplc="F7F052A0">
      <w:start w:val="1"/>
      <w:numFmt w:val="decimal"/>
      <w:lvlText w:val="%1)"/>
      <w:lvlJc w:val="left"/>
      <w:pPr>
        <w:ind w:left="51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24">
    <w:nsid w:val="3B5906EB"/>
    <w:multiLevelType w:val="singleLevel"/>
    <w:tmpl w:val="186684F4"/>
    <w:lvl w:ilvl="0">
      <w:start w:val="1"/>
      <w:numFmt w:val="upperRoman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25">
    <w:nsid w:val="3C7F1B37"/>
    <w:multiLevelType w:val="hybridMultilevel"/>
    <w:tmpl w:val="84CAA7C0"/>
    <w:lvl w:ilvl="0" w:tplc="C56AEDFC">
      <w:start w:val="1"/>
      <w:numFmt w:val="bullet"/>
      <w:lvlText w:val=""/>
      <w:lvlJc w:val="left"/>
      <w:pPr>
        <w:tabs>
          <w:tab w:val="num" w:pos="1066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CB371D9"/>
    <w:multiLevelType w:val="hybridMultilevel"/>
    <w:tmpl w:val="B3BA9D7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>
    <w:nsid w:val="3EE47FB0"/>
    <w:multiLevelType w:val="hybridMultilevel"/>
    <w:tmpl w:val="2B163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4EA004F6"/>
    <w:multiLevelType w:val="hybridMultilevel"/>
    <w:tmpl w:val="E01062E6"/>
    <w:lvl w:ilvl="0" w:tplc="F6523530">
      <w:start w:val="1"/>
      <w:numFmt w:val="bullet"/>
      <w:lvlText w:val=""/>
      <w:lvlJc w:val="left"/>
      <w:pPr>
        <w:tabs>
          <w:tab w:val="num" w:pos="1417"/>
        </w:tabs>
        <w:ind w:left="141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9">
    <w:nsid w:val="522F20E6"/>
    <w:multiLevelType w:val="hybridMultilevel"/>
    <w:tmpl w:val="BD6C7C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3576D04"/>
    <w:multiLevelType w:val="hybridMultilevel"/>
    <w:tmpl w:val="0A2A41F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B6E877D6">
      <w:start w:val="1"/>
      <w:numFmt w:val="decimal"/>
      <w:lvlText w:val="%2."/>
      <w:lvlJc w:val="left"/>
      <w:pPr>
        <w:ind w:left="2719" w:hanging="93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570A6E0E"/>
    <w:multiLevelType w:val="hybridMultilevel"/>
    <w:tmpl w:val="B810DFAA"/>
    <w:lvl w:ilvl="0" w:tplc="186684F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8574833"/>
    <w:multiLevelType w:val="hybridMultilevel"/>
    <w:tmpl w:val="250EEF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93A3D2B"/>
    <w:multiLevelType w:val="hybridMultilevel"/>
    <w:tmpl w:val="C57A90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CC95B26"/>
    <w:multiLevelType w:val="hybridMultilevel"/>
    <w:tmpl w:val="0136D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F6D11AC"/>
    <w:multiLevelType w:val="hybridMultilevel"/>
    <w:tmpl w:val="69BA98D2"/>
    <w:lvl w:ilvl="0" w:tplc="D8EA01CA">
      <w:start w:val="1"/>
      <w:numFmt w:val="bullet"/>
      <w:lvlText w:val=""/>
      <w:lvlJc w:val="left"/>
      <w:pPr>
        <w:ind w:left="6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</w:abstractNum>
  <w:abstractNum w:abstractNumId="36">
    <w:nsid w:val="621E660B"/>
    <w:multiLevelType w:val="hybridMultilevel"/>
    <w:tmpl w:val="DD6889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6A8073AB"/>
    <w:multiLevelType w:val="hybridMultilevel"/>
    <w:tmpl w:val="59D24BA2"/>
    <w:lvl w:ilvl="0" w:tplc="517A363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716D276B"/>
    <w:multiLevelType w:val="hybridMultilevel"/>
    <w:tmpl w:val="E626D91E"/>
    <w:lvl w:ilvl="0" w:tplc="AEC658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5CA0C46"/>
    <w:multiLevelType w:val="hybridMultilevel"/>
    <w:tmpl w:val="19124D7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>
    <w:nsid w:val="776823C6"/>
    <w:multiLevelType w:val="hybridMultilevel"/>
    <w:tmpl w:val="46324DE4"/>
    <w:lvl w:ilvl="0" w:tplc="1C22B86A">
      <w:start w:val="5"/>
      <w:numFmt w:val="upperRoman"/>
      <w:lvlText w:val="%1."/>
      <w:lvlJc w:val="left"/>
      <w:pPr>
        <w:ind w:left="369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81A3E90"/>
    <w:multiLevelType w:val="hybridMultilevel"/>
    <w:tmpl w:val="3A44A064"/>
    <w:lvl w:ilvl="0" w:tplc="4BE63792">
      <w:start w:val="1"/>
      <w:numFmt w:val="upperRoman"/>
      <w:lvlText w:val="%1."/>
      <w:lvlJc w:val="left"/>
      <w:pPr>
        <w:tabs>
          <w:tab w:val="num" w:pos="1416"/>
        </w:tabs>
        <w:ind w:left="141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num w:numId="1">
    <w:abstractNumId w:val="41"/>
  </w:num>
  <w:num w:numId="2">
    <w:abstractNumId w:val="25"/>
  </w:num>
  <w:num w:numId="3">
    <w:abstractNumId w:val="1"/>
  </w:num>
  <w:num w:numId="4">
    <w:abstractNumId w:val="28"/>
  </w:num>
  <w:num w:numId="5">
    <w:abstractNumId w:val="6"/>
  </w:num>
  <w:num w:numId="6">
    <w:abstractNumId w:val="14"/>
  </w:num>
  <w:num w:numId="7">
    <w:abstractNumId w:val="24"/>
  </w:num>
  <w:num w:numId="8">
    <w:abstractNumId w:val="21"/>
  </w:num>
  <w:num w:numId="9">
    <w:abstractNumId w:val="31"/>
  </w:num>
  <w:num w:numId="10">
    <w:abstractNumId w:val="2"/>
  </w:num>
  <w:num w:numId="11">
    <w:abstractNumId w:val="37"/>
  </w:num>
  <w:num w:numId="12">
    <w:abstractNumId w:val="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9"/>
  </w:num>
  <w:num w:numId="18">
    <w:abstractNumId w:val="13"/>
  </w:num>
  <w:num w:numId="19">
    <w:abstractNumId w:val="3"/>
  </w:num>
  <w:num w:numId="20">
    <w:abstractNumId w:val="32"/>
  </w:num>
  <w:num w:numId="21">
    <w:abstractNumId w:val="23"/>
  </w:num>
  <w:num w:numId="22">
    <w:abstractNumId w:val="34"/>
  </w:num>
  <w:num w:numId="23">
    <w:abstractNumId w:val="33"/>
  </w:num>
  <w:num w:numId="24">
    <w:abstractNumId w:val="18"/>
  </w:num>
  <w:num w:numId="25">
    <w:abstractNumId w:val="15"/>
  </w:num>
  <w:num w:numId="26">
    <w:abstractNumId w:val="22"/>
  </w:num>
  <w:num w:numId="27">
    <w:abstractNumId w:val="11"/>
  </w:num>
  <w:num w:numId="28">
    <w:abstractNumId w:val="7"/>
  </w:num>
  <w:num w:numId="29">
    <w:abstractNumId w:val="40"/>
  </w:num>
  <w:num w:numId="30">
    <w:abstractNumId w:val="8"/>
  </w:num>
  <w:num w:numId="31">
    <w:abstractNumId w:val="16"/>
  </w:num>
  <w:num w:numId="32">
    <w:abstractNumId w:val="39"/>
  </w:num>
  <w:num w:numId="33">
    <w:abstractNumId w:val="36"/>
  </w:num>
  <w:num w:numId="34">
    <w:abstractNumId w:val="12"/>
  </w:num>
  <w:num w:numId="35">
    <w:abstractNumId w:val="17"/>
  </w:num>
  <w:num w:numId="36">
    <w:abstractNumId w:val="19"/>
  </w:num>
  <w:num w:numId="37">
    <w:abstractNumId w:val="30"/>
  </w:num>
  <w:num w:numId="38">
    <w:abstractNumId w:val="26"/>
  </w:num>
  <w:num w:numId="39">
    <w:abstractNumId w:val="20"/>
  </w:num>
  <w:num w:numId="40">
    <w:abstractNumId w:val="4"/>
  </w:num>
  <w:num w:numId="41">
    <w:abstractNumId w:val="35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44F"/>
    <w:rsid w:val="00000846"/>
    <w:rsid w:val="000032B9"/>
    <w:rsid w:val="000034B8"/>
    <w:rsid w:val="00005ACF"/>
    <w:rsid w:val="000067EF"/>
    <w:rsid w:val="0000759C"/>
    <w:rsid w:val="00007A8F"/>
    <w:rsid w:val="00010333"/>
    <w:rsid w:val="00011D6C"/>
    <w:rsid w:val="00012C4B"/>
    <w:rsid w:val="00012E57"/>
    <w:rsid w:val="00013F9F"/>
    <w:rsid w:val="00014C7C"/>
    <w:rsid w:val="0001549C"/>
    <w:rsid w:val="0001604D"/>
    <w:rsid w:val="00016D3C"/>
    <w:rsid w:val="00017D85"/>
    <w:rsid w:val="00021009"/>
    <w:rsid w:val="000239AB"/>
    <w:rsid w:val="00024301"/>
    <w:rsid w:val="0002449D"/>
    <w:rsid w:val="0002456B"/>
    <w:rsid w:val="00025899"/>
    <w:rsid w:val="00025C28"/>
    <w:rsid w:val="00025CAE"/>
    <w:rsid w:val="000271E9"/>
    <w:rsid w:val="00030834"/>
    <w:rsid w:val="00031006"/>
    <w:rsid w:val="000320BB"/>
    <w:rsid w:val="0003262D"/>
    <w:rsid w:val="00033823"/>
    <w:rsid w:val="00035CDF"/>
    <w:rsid w:val="0003610B"/>
    <w:rsid w:val="000366B6"/>
    <w:rsid w:val="000373DA"/>
    <w:rsid w:val="00040E17"/>
    <w:rsid w:val="00043253"/>
    <w:rsid w:val="00044BF7"/>
    <w:rsid w:val="00045073"/>
    <w:rsid w:val="0004579D"/>
    <w:rsid w:val="000458CE"/>
    <w:rsid w:val="00046BFD"/>
    <w:rsid w:val="00046E05"/>
    <w:rsid w:val="00047E25"/>
    <w:rsid w:val="000501FF"/>
    <w:rsid w:val="00051B79"/>
    <w:rsid w:val="000522EA"/>
    <w:rsid w:val="000525FC"/>
    <w:rsid w:val="0005418B"/>
    <w:rsid w:val="000551E7"/>
    <w:rsid w:val="000567D7"/>
    <w:rsid w:val="00056C24"/>
    <w:rsid w:val="00056E48"/>
    <w:rsid w:val="00056EE8"/>
    <w:rsid w:val="000579B1"/>
    <w:rsid w:val="0006029A"/>
    <w:rsid w:val="0006075A"/>
    <w:rsid w:val="00060D0D"/>
    <w:rsid w:val="000650A0"/>
    <w:rsid w:val="000654D3"/>
    <w:rsid w:val="000655A9"/>
    <w:rsid w:val="00066517"/>
    <w:rsid w:val="00070246"/>
    <w:rsid w:val="000716D2"/>
    <w:rsid w:val="000737EA"/>
    <w:rsid w:val="0007573C"/>
    <w:rsid w:val="00077CC8"/>
    <w:rsid w:val="000820EC"/>
    <w:rsid w:val="000921AB"/>
    <w:rsid w:val="000924B6"/>
    <w:rsid w:val="00093ECD"/>
    <w:rsid w:val="00096B30"/>
    <w:rsid w:val="00096BE6"/>
    <w:rsid w:val="000A0662"/>
    <w:rsid w:val="000A0673"/>
    <w:rsid w:val="000A0BE3"/>
    <w:rsid w:val="000A198C"/>
    <w:rsid w:val="000A19D7"/>
    <w:rsid w:val="000A258A"/>
    <w:rsid w:val="000A41E7"/>
    <w:rsid w:val="000A5147"/>
    <w:rsid w:val="000A61B0"/>
    <w:rsid w:val="000A6457"/>
    <w:rsid w:val="000A66DB"/>
    <w:rsid w:val="000A68EE"/>
    <w:rsid w:val="000B00A1"/>
    <w:rsid w:val="000B00F2"/>
    <w:rsid w:val="000B1055"/>
    <w:rsid w:val="000B1D27"/>
    <w:rsid w:val="000B26F2"/>
    <w:rsid w:val="000B2704"/>
    <w:rsid w:val="000B272A"/>
    <w:rsid w:val="000B2C3D"/>
    <w:rsid w:val="000B38EB"/>
    <w:rsid w:val="000B38F9"/>
    <w:rsid w:val="000B3B02"/>
    <w:rsid w:val="000B443C"/>
    <w:rsid w:val="000B4590"/>
    <w:rsid w:val="000B533C"/>
    <w:rsid w:val="000B54D8"/>
    <w:rsid w:val="000B6407"/>
    <w:rsid w:val="000B6C9F"/>
    <w:rsid w:val="000B700B"/>
    <w:rsid w:val="000C038C"/>
    <w:rsid w:val="000C083D"/>
    <w:rsid w:val="000C14A9"/>
    <w:rsid w:val="000C16E0"/>
    <w:rsid w:val="000C415F"/>
    <w:rsid w:val="000C5458"/>
    <w:rsid w:val="000C5684"/>
    <w:rsid w:val="000C5AD2"/>
    <w:rsid w:val="000D12B0"/>
    <w:rsid w:val="000D1C07"/>
    <w:rsid w:val="000D3B46"/>
    <w:rsid w:val="000D3F31"/>
    <w:rsid w:val="000D49AA"/>
    <w:rsid w:val="000D64A5"/>
    <w:rsid w:val="000D7B11"/>
    <w:rsid w:val="000E0624"/>
    <w:rsid w:val="000E0A65"/>
    <w:rsid w:val="000E1728"/>
    <w:rsid w:val="000E3C27"/>
    <w:rsid w:val="000E4011"/>
    <w:rsid w:val="000E48CC"/>
    <w:rsid w:val="000E48DC"/>
    <w:rsid w:val="000E4E06"/>
    <w:rsid w:val="000E58F3"/>
    <w:rsid w:val="000E61EF"/>
    <w:rsid w:val="000E6557"/>
    <w:rsid w:val="000E6568"/>
    <w:rsid w:val="000E78C8"/>
    <w:rsid w:val="000F014C"/>
    <w:rsid w:val="000F2947"/>
    <w:rsid w:val="000F4E56"/>
    <w:rsid w:val="000F51AC"/>
    <w:rsid w:val="000F6FD4"/>
    <w:rsid w:val="000F767F"/>
    <w:rsid w:val="000F7871"/>
    <w:rsid w:val="0010040E"/>
    <w:rsid w:val="001013A6"/>
    <w:rsid w:val="00102D58"/>
    <w:rsid w:val="001035BB"/>
    <w:rsid w:val="00103C28"/>
    <w:rsid w:val="00104530"/>
    <w:rsid w:val="0010461B"/>
    <w:rsid w:val="001052C3"/>
    <w:rsid w:val="001052C6"/>
    <w:rsid w:val="00105F81"/>
    <w:rsid w:val="001067B7"/>
    <w:rsid w:val="00106A86"/>
    <w:rsid w:val="00107489"/>
    <w:rsid w:val="001102EC"/>
    <w:rsid w:val="00110E6E"/>
    <w:rsid w:val="00111A49"/>
    <w:rsid w:val="00111BB1"/>
    <w:rsid w:val="00111C2C"/>
    <w:rsid w:val="001130E9"/>
    <w:rsid w:val="00114309"/>
    <w:rsid w:val="00115404"/>
    <w:rsid w:val="00115678"/>
    <w:rsid w:val="00116EAA"/>
    <w:rsid w:val="00120EA2"/>
    <w:rsid w:val="00121CA1"/>
    <w:rsid w:val="00122BBC"/>
    <w:rsid w:val="00124DC9"/>
    <w:rsid w:val="00125468"/>
    <w:rsid w:val="00125580"/>
    <w:rsid w:val="001269E7"/>
    <w:rsid w:val="00127A21"/>
    <w:rsid w:val="00130784"/>
    <w:rsid w:val="00132661"/>
    <w:rsid w:val="00132917"/>
    <w:rsid w:val="00133F30"/>
    <w:rsid w:val="001349F7"/>
    <w:rsid w:val="00134CE4"/>
    <w:rsid w:val="00136263"/>
    <w:rsid w:val="001362CC"/>
    <w:rsid w:val="00136CAA"/>
    <w:rsid w:val="00137622"/>
    <w:rsid w:val="00140D7D"/>
    <w:rsid w:val="00141887"/>
    <w:rsid w:val="00142628"/>
    <w:rsid w:val="00142BCB"/>
    <w:rsid w:val="001445E0"/>
    <w:rsid w:val="0014467B"/>
    <w:rsid w:val="00146640"/>
    <w:rsid w:val="001479C2"/>
    <w:rsid w:val="001502F6"/>
    <w:rsid w:val="001505A9"/>
    <w:rsid w:val="001507C6"/>
    <w:rsid w:val="0015197A"/>
    <w:rsid w:val="001526CC"/>
    <w:rsid w:val="00152AF6"/>
    <w:rsid w:val="0015429F"/>
    <w:rsid w:val="00155C81"/>
    <w:rsid w:val="00155D0F"/>
    <w:rsid w:val="00156240"/>
    <w:rsid w:val="001569CB"/>
    <w:rsid w:val="00160FF5"/>
    <w:rsid w:val="00162824"/>
    <w:rsid w:val="00163B23"/>
    <w:rsid w:val="00165A47"/>
    <w:rsid w:val="001669E5"/>
    <w:rsid w:val="00167249"/>
    <w:rsid w:val="00170D96"/>
    <w:rsid w:val="00170F15"/>
    <w:rsid w:val="001744E7"/>
    <w:rsid w:val="0017487F"/>
    <w:rsid w:val="001749ED"/>
    <w:rsid w:val="00174A64"/>
    <w:rsid w:val="00174D4E"/>
    <w:rsid w:val="00174F0B"/>
    <w:rsid w:val="00176D8F"/>
    <w:rsid w:val="00177353"/>
    <w:rsid w:val="001801A2"/>
    <w:rsid w:val="001801C3"/>
    <w:rsid w:val="00182B01"/>
    <w:rsid w:val="00182D64"/>
    <w:rsid w:val="001835E7"/>
    <w:rsid w:val="00183721"/>
    <w:rsid w:val="00183A03"/>
    <w:rsid w:val="001868CE"/>
    <w:rsid w:val="00186A72"/>
    <w:rsid w:val="00186D52"/>
    <w:rsid w:val="001874C3"/>
    <w:rsid w:val="001876DF"/>
    <w:rsid w:val="001915F0"/>
    <w:rsid w:val="001918FE"/>
    <w:rsid w:val="001919F5"/>
    <w:rsid w:val="00191DFD"/>
    <w:rsid w:val="00192512"/>
    <w:rsid w:val="00192729"/>
    <w:rsid w:val="001938E3"/>
    <w:rsid w:val="001956D8"/>
    <w:rsid w:val="0019644B"/>
    <w:rsid w:val="00196F45"/>
    <w:rsid w:val="00197113"/>
    <w:rsid w:val="0019716A"/>
    <w:rsid w:val="001976EF"/>
    <w:rsid w:val="001977E0"/>
    <w:rsid w:val="001A0229"/>
    <w:rsid w:val="001A0C0C"/>
    <w:rsid w:val="001A127C"/>
    <w:rsid w:val="001A270B"/>
    <w:rsid w:val="001A29A3"/>
    <w:rsid w:val="001A47E2"/>
    <w:rsid w:val="001A5357"/>
    <w:rsid w:val="001A57AC"/>
    <w:rsid w:val="001A5E38"/>
    <w:rsid w:val="001A6CC6"/>
    <w:rsid w:val="001A7472"/>
    <w:rsid w:val="001B0D2A"/>
    <w:rsid w:val="001B120C"/>
    <w:rsid w:val="001B1FBA"/>
    <w:rsid w:val="001B4445"/>
    <w:rsid w:val="001B57D3"/>
    <w:rsid w:val="001B5999"/>
    <w:rsid w:val="001B6BEF"/>
    <w:rsid w:val="001B7B12"/>
    <w:rsid w:val="001C0A9B"/>
    <w:rsid w:val="001C2FDA"/>
    <w:rsid w:val="001C3F32"/>
    <w:rsid w:val="001C4B47"/>
    <w:rsid w:val="001C67ED"/>
    <w:rsid w:val="001C77A8"/>
    <w:rsid w:val="001D1646"/>
    <w:rsid w:val="001D230B"/>
    <w:rsid w:val="001D2F16"/>
    <w:rsid w:val="001D2F33"/>
    <w:rsid w:val="001D34C5"/>
    <w:rsid w:val="001D453A"/>
    <w:rsid w:val="001D5BAD"/>
    <w:rsid w:val="001D7B97"/>
    <w:rsid w:val="001E132F"/>
    <w:rsid w:val="001E1ECD"/>
    <w:rsid w:val="001E3BF7"/>
    <w:rsid w:val="001E4C3D"/>
    <w:rsid w:val="001E4DAE"/>
    <w:rsid w:val="001E74C5"/>
    <w:rsid w:val="001F0A34"/>
    <w:rsid w:val="001F1A4B"/>
    <w:rsid w:val="001F366C"/>
    <w:rsid w:val="001F4057"/>
    <w:rsid w:val="001F42E0"/>
    <w:rsid w:val="001F606A"/>
    <w:rsid w:val="001F6BDF"/>
    <w:rsid w:val="001F7D8C"/>
    <w:rsid w:val="00200300"/>
    <w:rsid w:val="0020165D"/>
    <w:rsid w:val="00201F49"/>
    <w:rsid w:val="00203D2D"/>
    <w:rsid w:val="0020403A"/>
    <w:rsid w:val="002040F0"/>
    <w:rsid w:val="00204DEA"/>
    <w:rsid w:val="00204E5B"/>
    <w:rsid w:val="00206695"/>
    <w:rsid w:val="00206BF0"/>
    <w:rsid w:val="00206E53"/>
    <w:rsid w:val="00206F13"/>
    <w:rsid w:val="00210E01"/>
    <w:rsid w:val="002115A0"/>
    <w:rsid w:val="00211ACF"/>
    <w:rsid w:val="00211BB8"/>
    <w:rsid w:val="00212DA0"/>
    <w:rsid w:val="002139FB"/>
    <w:rsid w:val="00214880"/>
    <w:rsid w:val="00215AFC"/>
    <w:rsid w:val="00221015"/>
    <w:rsid w:val="002228F7"/>
    <w:rsid w:val="0022341A"/>
    <w:rsid w:val="00223A91"/>
    <w:rsid w:val="00224CD9"/>
    <w:rsid w:val="00227386"/>
    <w:rsid w:val="00227B8E"/>
    <w:rsid w:val="0023017D"/>
    <w:rsid w:val="0023176A"/>
    <w:rsid w:val="00231E97"/>
    <w:rsid w:val="00233C8A"/>
    <w:rsid w:val="00233E87"/>
    <w:rsid w:val="002346EF"/>
    <w:rsid w:val="002356AD"/>
    <w:rsid w:val="002359C7"/>
    <w:rsid w:val="00235E6E"/>
    <w:rsid w:val="00236E85"/>
    <w:rsid w:val="002379DA"/>
    <w:rsid w:val="00240B30"/>
    <w:rsid w:val="00242089"/>
    <w:rsid w:val="002429F4"/>
    <w:rsid w:val="002433DE"/>
    <w:rsid w:val="0024408A"/>
    <w:rsid w:val="0024456C"/>
    <w:rsid w:val="00245F7A"/>
    <w:rsid w:val="00246B1E"/>
    <w:rsid w:val="002472ED"/>
    <w:rsid w:val="00251DBF"/>
    <w:rsid w:val="002531C6"/>
    <w:rsid w:val="002536AC"/>
    <w:rsid w:val="002538AC"/>
    <w:rsid w:val="0025513A"/>
    <w:rsid w:val="002559F9"/>
    <w:rsid w:val="00256773"/>
    <w:rsid w:val="00256C00"/>
    <w:rsid w:val="00257748"/>
    <w:rsid w:val="00260760"/>
    <w:rsid w:val="0026079B"/>
    <w:rsid w:val="00261C6F"/>
    <w:rsid w:val="00262056"/>
    <w:rsid w:val="00263973"/>
    <w:rsid w:val="00265D95"/>
    <w:rsid w:val="00266307"/>
    <w:rsid w:val="0026642B"/>
    <w:rsid w:val="00267163"/>
    <w:rsid w:val="00270261"/>
    <w:rsid w:val="002702CE"/>
    <w:rsid w:val="00273928"/>
    <w:rsid w:val="00273BD8"/>
    <w:rsid w:val="002751E7"/>
    <w:rsid w:val="00275B1A"/>
    <w:rsid w:val="002766B9"/>
    <w:rsid w:val="00280607"/>
    <w:rsid w:val="00283715"/>
    <w:rsid w:val="00284820"/>
    <w:rsid w:val="002862C9"/>
    <w:rsid w:val="0028781C"/>
    <w:rsid w:val="00290A07"/>
    <w:rsid w:val="002922FA"/>
    <w:rsid w:val="0029251A"/>
    <w:rsid w:val="00294325"/>
    <w:rsid w:val="0029531D"/>
    <w:rsid w:val="0029603D"/>
    <w:rsid w:val="00296BDB"/>
    <w:rsid w:val="002A0813"/>
    <w:rsid w:val="002A2833"/>
    <w:rsid w:val="002A294E"/>
    <w:rsid w:val="002A373A"/>
    <w:rsid w:val="002A40BD"/>
    <w:rsid w:val="002A494D"/>
    <w:rsid w:val="002A4EEB"/>
    <w:rsid w:val="002A593C"/>
    <w:rsid w:val="002A5953"/>
    <w:rsid w:val="002A5FE1"/>
    <w:rsid w:val="002A66F9"/>
    <w:rsid w:val="002B041E"/>
    <w:rsid w:val="002B1C0F"/>
    <w:rsid w:val="002B2969"/>
    <w:rsid w:val="002B3211"/>
    <w:rsid w:val="002B3549"/>
    <w:rsid w:val="002B38AF"/>
    <w:rsid w:val="002B40C2"/>
    <w:rsid w:val="002B4152"/>
    <w:rsid w:val="002B49B5"/>
    <w:rsid w:val="002B594A"/>
    <w:rsid w:val="002B6869"/>
    <w:rsid w:val="002B713A"/>
    <w:rsid w:val="002B7EEA"/>
    <w:rsid w:val="002C28D9"/>
    <w:rsid w:val="002C29CB"/>
    <w:rsid w:val="002C3E68"/>
    <w:rsid w:val="002C4FF7"/>
    <w:rsid w:val="002C5EAD"/>
    <w:rsid w:val="002C670C"/>
    <w:rsid w:val="002C6C53"/>
    <w:rsid w:val="002C6E7F"/>
    <w:rsid w:val="002D1902"/>
    <w:rsid w:val="002D1EB7"/>
    <w:rsid w:val="002D23BA"/>
    <w:rsid w:val="002D25F6"/>
    <w:rsid w:val="002D3269"/>
    <w:rsid w:val="002D3456"/>
    <w:rsid w:val="002D3C18"/>
    <w:rsid w:val="002D464E"/>
    <w:rsid w:val="002D49BC"/>
    <w:rsid w:val="002D4BB3"/>
    <w:rsid w:val="002D4DDE"/>
    <w:rsid w:val="002D5247"/>
    <w:rsid w:val="002D5478"/>
    <w:rsid w:val="002D570A"/>
    <w:rsid w:val="002D63EF"/>
    <w:rsid w:val="002D680E"/>
    <w:rsid w:val="002D6B83"/>
    <w:rsid w:val="002E0D77"/>
    <w:rsid w:val="002E1360"/>
    <w:rsid w:val="002E19CB"/>
    <w:rsid w:val="002E2130"/>
    <w:rsid w:val="002E5269"/>
    <w:rsid w:val="002E6900"/>
    <w:rsid w:val="002F0558"/>
    <w:rsid w:val="002F2CED"/>
    <w:rsid w:val="002F39CA"/>
    <w:rsid w:val="002F3EAE"/>
    <w:rsid w:val="002F3EBF"/>
    <w:rsid w:val="002F53B2"/>
    <w:rsid w:val="002F5AF4"/>
    <w:rsid w:val="002F7C72"/>
    <w:rsid w:val="002F7CFB"/>
    <w:rsid w:val="003004DB"/>
    <w:rsid w:val="0030054F"/>
    <w:rsid w:val="00300748"/>
    <w:rsid w:val="003009DA"/>
    <w:rsid w:val="00301FDE"/>
    <w:rsid w:val="003033D2"/>
    <w:rsid w:val="00303695"/>
    <w:rsid w:val="00305B05"/>
    <w:rsid w:val="003107B9"/>
    <w:rsid w:val="00311790"/>
    <w:rsid w:val="00311ED7"/>
    <w:rsid w:val="003131F5"/>
    <w:rsid w:val="003163C0"/>
    <w:rsid w:val="00316F92"/>
    <w:rsid w:val="003179AD"/>
    <w:rsid w:val="00317DA5"/>
    <w:rsid w:val="00320189"/>
    <w:rsid w:val="00320C2D"/>
    <w:rsid w:val="0032304D"/>
    <w:rsid w:val="003230DB"/>
    <w:rsid w:val="003232B0"/>
    <w:rsid w:val="00323EAB"/>
    <w:rsid w:val="00324A83"/>
    <w:rsid w:val="00324B2C"/>
    <w:rsid w:val="003253B8"/>
    <w:rsid w:val="0032553E"/>
    <w:rsid w:val="003269AE"/>
    <w:rsid w:val="00327F98"/>
    <w:rsid w:val="003329A7"/>
    <w:rsid w:val="00332A8E"/>
    <w:rsid w:val="00333394"/>
    <w:rsid w:val="00333721"/>
    <w:rsid w:val="00334194"/>
    <w:rsid w:val="00335D5B"/>
    <w:rsid w:val="00340F09"/>
    <w:rsid w:val="00342249"/>
    <w:rsid w:val="00342826"/>
    <w:rsid w:val="00342A76"/>
    <w:rsid w:val="0034319D"/>
    <w:rsid w:val="003431FE"/>
    <w:rsid w:val="00344D4B"/>
    <w:rsid w:val="0034513B"/>
    <w:rsid w:val="003452DF"/>
    <w:rsid w:val="00345D64"/>
    <w:rsid w:val="00350716"/>
    <w:rsid w:val="00350D77"/>
    <w:rsid w:val="00351B03"/>
    <w:rsid w:val="00351E12"/>
    <w:rsid w:val="00352B2A"/>
    <w:rsid w:val="00352D2A"/>
    <w:rsid w:val="00353377"/>
    <w:rsid w:val="00353C92"/>
    <w:rsid w:val="00354167"/>
    <w:rsid w:val="00354A48"/>
    <w:rsid w:val="00354C1C"/>
    <w:rsid w:val="003551B7"/>
    <w:rsid w:val="00355CEE"/>
    <w:rsid w:val="003566A8"/>
    <w:rsid w:val="00356AA5"/>
    <w:rsid w:val="00356E05"/>
    <w:rsid w:val="00360D32"/>
    <w:rsid w:val="00361725"/>
    <w:rsid w:val="00361791"/>
    <w:rsid w:val="003619EB"/>
    <w:rsid w:val="0036214C"/>
    <w:rsid w:val="00363AF0"/>
    <w:rsid w:val="00365762"/>
    <w:rsid w:val="00365C73"/>
    <w:rsid w:val="003660D1"/>
    <w:rsid w:val="00366164"/>
    <w:rsid w:val="00366506"/>
    <w:rsid w:val="0036650E"/>
    <w:rsid w:val="00371172"/>
    <w:rsid w:val="00371C35"/>
    <w:rsid w:val="00372875"/>
    <w:rsid w:val="003747C2"/>
    <w:rsid w:val="00374F4B"/>
    <w:rsid w:val="0037670D"/>
    <w:rsid w:val="00376DBC"/>
    <w:rsid w:val="00380448"/>
    <w:rsid w:val="0038086A"/>
    <w:rsid w:val="00380C8C"/>
    <w:rsid w:val="00380D73"/>
    <w:rsid w:val="0038109B"/>
    <w:rsid w:val="003813BC"/>
    <w:rsid w:val="0038285C"/>
    <w:rsid w:val="00382E31"/>
    <w:rsid w:val="00383417"/>
    <w:rsid w:val="003839E2"/>
    <w:rsid w:val="003851C7"/>
    <w:rsid w:val="00386C9E"/>
    <w:rsid w:val="003877E7"/>
    <w:rsid w:val="00387828"/>
    <w:rsid w:val="00390085"/>
    <w:rsid w:val="00391588"/>
    <w:rsid w:val="00391F61"/>
    <w:rsid w:val="00396D42"/>
    <w:rsid w:val="003A0B29"/>
    <w:rsid w:val="003A12B8"/>
    <w:rsid w:val="003A26DB"/>
    <w:rsid w:val="003A2F00"/>
    <w:rsid w:val="003A2F15"/>
    <w:rsid w:val="003A4484"/>
    <w:rsid w:val="003A467A"/>
    <w:rsid w:val="003A5A99"/>
    <w:rsid w:val="003A6ABD"/>
    <w:rsid w:val="003A7ECB"/>
    <w:rsid w:val="003B10A5"/>
    <w:rsid w:val="003B22AC"/>
    <w:rsid w:val="003B44F7"/>
    <w:rsid w:val="003B5694"/>
    <w:rsid w:val="003B5D0C"/>
    <w:rsid w:val="003B7901"/>
    <w:rsid w:val="003B7F01"/>
    <w:rsid w:val="003C01BA"/>
    <w:rsid w:val="003C22B7"/>
    <w:rsid w:val="003C4BBB"/>
    <w:rsid w:val="003C529C"/>
    <w:rsid w:val="003C5F74"/>
    <w:rsid w:val="003C612F"/>
    <w:rsid w:val="003C7697"/>
    <w:rsid w:val="003C7916"/>
    <w:rsid w:val="003D0A69"/>
    <w:rsid w:val="003D0C05"/>
    <w:rsid w:val="003D1329"/>
    <w:rsid w:val="003D2326"/>
    <w:rsid w:val="003D244F"/>
    <w:rsid w:val="003D3543"/>
    <w:rsid w:val="003D3F74"/>
    <w:rsid w:val="003D4746"/>
    <w:rsid w:val="003D561E"/>
    <w:rsid w:val="003D59C2"/>
    <w:rsid w:val="003D756F"/>
    <w:rsid w:val="003E1242"/>
    <w:rsid w:val="003E1F5D"/>
    <w:rsid w:val="003E272B"/>
    <w:rsid w:val="003E38C1"/>
    <w:rsid w:val="003E485E"/>
    <w:rsid w:val="003E4A2C"/>
    <w:rsid w:val="003E4E19"/>
    <w:rsid w:val="003E643E"/>
    <w:rsid w:val="003F2B9C"/>
    <w:rsid w:val="003F3FA2"/>
    <w:rsid w:val="003F419A"/>
    <w:rsid w:val="003F4EB5"/>
    <w:rsid w:val="003F54C7"/>
    <w:rsid w:val="003F6F3B"/>
    <w:rsid w:val="003F73DE"/>
    <w:rsid w:val="004013C8"/>
    <w:rsid w:val="00404553"/>
    <w:rsid w:val="004065E9"/>
    <w:rsid w:val="00406CE1"/>
    <w:rsid w:val="00407260"/>
    <w:rsid w:val="00410B19"/>
    <w:rsid w:val="00412912"/>
    <w:rsid w:val="00412EA4"/>
    <w:rsid w:val="0041420F"/>
    <w:rsid w:val="00415461"/>
    <w:rsid w:val="00416901"/>
    <w:rsid w:val="0041697C"/>
    <w:rsid w:val="00417A05"/>
    <w:rsid w:val="004224F8"/>
    <w:rsid w:val="00423ACA"/>
    <w:rsid w:val="0042536A"/>
    <w:rsid w:val="00426FB5"/>
    <w:rsid w:val="00427908"/>
    <w:rsid w:val="00431F4B"/>
    <w:rsid w:val="00432568"/>
    <w:rsid w:val="00434F34"/>
    <w:rsid w:val="004350EE"/>
    <w:rsid w:val="00435C87"/>
    <w:rsid w:val="004365E4"/>
    <w:rsid w:val="0043664F"/>
    <w:rsid w:val="00436859"/>
    <w:rsid w:val="00437518"/>
    <w:rsid w:val="00437C97"/>
    <w:rsid w:val="0044038E"/>
    <w:rsid w:val="004421CD"/>
    <w:rsid w:val="00442908"/>
    <w:rsid w:val="00443CA1"/>
    <w:rsid w:val="004442AF"/>
    <w:rsid w:val="00444359"/>
    <w:rsid w:val="004451FD"/>
    <w:rsid w:val="004454DB"/>
    <w:rsid w:val="00445F15"/>
    <w:rsid w:val="0044616A"/>
    <w:rsid w:val="00447837"/>
    <w:rsid w:val="00447A54"/>
    <w:rsid w:val="00450A2A"/>
    <w:rsid w:val="00451C98"/>
    <w:rsid w:val="00452DBE"/>
    <w:rsid w:val="00452F0E"/>
    <w:rsid w:val="0045349F"/>
    <w:rsid w:val="00454BE7"/>
    <w:rsid w:val="00454C81"/>
    <w:rsid w:val="00454E11"/>
    <w:rsid w:val="004552A1"/>
    <w:rsid w:val="00456C00"/>
    <w:rsid w:val="00457E52"/>
    <w:rsid w:val="00460A19"/>
    <w:rsid w:val="00460C33"/>
    <w:rsid w:val="004624D0"/>
    <w:rsid w:val="00463854"/>
    <w:rsid w:val="00463D85"/>
    <w:rsid w:val="00464881"/>
    <w:rsid w:val="00466FC4"/>
    <w:rsid w:val="0046733A"/>
    <w:rsid w:val="00471696"/>
    <w:rsid w:val="004718BC"/>
    <w:rsid w:val="00473041"/>
    <w:rsid w:val="00475D97"/>
    <w:rsid w:val="004772B7"/>
    <w:rsid w:val="00477577"/>
    <w:rsid w:val="00477B9C"/>
    <w:rsid w:val="004802FB"/>
    <w:rsid w:val="0048056C"/>
    <w:rsid w:val="00481D7E"/>
    <w:rsid w:val="00483338"/>
    <w:rsid w:val="004838E2"/>
    <w:rsid w:val="00483A80"/>
    <w:rsid w:val="004854C9"/>
    <w:rsid w:val="00485CE5"/>
    <w:rsid w:val="00487A72"/>
    <w:rsid w:val="00490825"/>
    <w:rsid w:val="00490953"/>
    <w:rsid w:val="0049130B"/>
    <w:rsid w:val="004927AB"/>
    <w:rsid w:val="00492844"/>
    <w:rsid w:val="00493703"/>
    <w:rsid w:val="00493F1C"/>
    <w:rsid w:val="00494092"/>
    <w:rsid w:val="00494A59"/>
    <w:rsid w:val="00495587"/>
    <w:rsid w:val="00497DBD"/>
    <w:rsid w:val="00497E47"/>
    <w:rsid w:val="004A07BB"/>
    <w:rsid w:val="004A1010"/>
    <w:rsid w:val="004A18A1"/>
    <w:rsid w:val="004A31E1"/>
    <w:rsid w:val="004A518C"/>
    <w:rsid w:val="004A56D3"/>
    <w:rsid w:val="004A597D"/>
    <w:rsid w:val="004B05B5"/>
    <w:rsid w:val="004B179D"/>
    <w:rsid w:val="004B22F7"/>
    <w:rsid w:val="004B2553"/>
    <w:rsid w:val="004B263B"/>
    <w:rsid w:val="004B314C"/>
    <w:rsid w:val="004B3E8C"/>
    <w:rsid w:val="004B3F19"/>
    <w:rsid w:val="004B4044"/>
    <w:rsid w:val="004B6AF0"/>
    <w:rsid w:val="004B6C02"/>
    <w:rsid w:val="004B7879"/>
    <w:rsid w:val="004B7B4F"/>
    <w:rsid w:val="004C09A9"/>
    <w:rsid w:val="004C2184"/>
    <w:rsid w:val="004C22B9"/>
    <w:rsid w:val="004C26E4"/>
    <w:rsid w:val="004C2BB5"/>
    <w:rsid w:val="004C4DB3"/>
    <w:rsid w:val="004C6AD0"/>
    <w:rsid w:val="004C6BAB"/>
    <w:rsid w:val="004C776D"/>
    <w:rsid w:val="004C7E42"/>
    <w:rsid w:val="004D0123"/>
    <w:rsid w:val="004D2015"/>
    <w:rsid w:val="004D258D"/>
    <w:rsid w:val="004D4BA9"/>
    <w:rsid w:val="004D6F3B"/>
    <w:rsid w:val="004D795B"/>
    <w:rsid w:val="004E06CE"/>
    <w:rsid w:val="004E0E66"/>
    <w:rsid w:val="004E1DDE"/>
    <w:rsid w:val="004E4F0E"/>
    <w:rsid w:val="004E65E7"/>
    <w:rsid w:val="004E75B8"/>
    <w:rsid w:val="004E798B"/>
    <w:rsid w:val="004F47AF"/>
    <w:rsid w:val="004F6599"/>
    <w:rsid w:val="004F6B3C"/>
    <w:rsid w:val="004F7202"/>
    <w:rsid w:val="004F74AA"/>
    <w:rsid w:val="004F7ED7"/>
    <w:rsid w:val="005025DB"/>
    <w:rsid w:val="005026FB"/>
    <w:rsid w:val="00506087"/>
    <w:rsid w:val="00506231"/>
    <w:rsid w:val="00506B57"/>
    <w:rsid w:val="00506F9F"/>
    <w:rsid w:val="005110A1"/>
    <w:rsid w:val="0051171A"/>
    <w:rsid w:val="005133D0"/>
    <w:rsid w:val="0051441A"/>
    <w:rsid w:val="00514759"/>
    <w:rsid w:val="00514CC0"/>
    <w:rsid w:val="0051750B"/>
    <w:rsid w:val="00517F70"/>
    <w:rsid w:val="005209BA"/>
    <w:rsid w:val="005237A7"/>
    <w:rsid w:val="005238D6"/>
    <w:rsid w:val="00523DFA"/>
    <w:rsid w:val="0052405C"/>
    <w:rsid w:val="00524669"/>
    <w:rsid w:val="005254EE"/>
    <w:rsid w:val="005273CD"/>
    <w:rsid w:val="00530041"/>
    <w:rsid w:val="00530618"/>
    <w:rsid w:val="00530D5C"/>
    <w:rsid w:val="00531157"/>
    <w:rsid w:val="00531B08"/>
    <w:rsid w:val="00531BB7"/>
    <w:rsid w:val="00531D1B"/>
    <w:rsid w:val="00533B03"/>
    <w:rsid w:val="00534E4C"/>
    <w:rsid w:val="00536146"/>
    <w:rsid w:val="00536B0A"/>
    <w:rsid w:val="005370AF"/>
    <w:rsid w:val="005405FF"/>
    <w:rsid w:val="00540881"/>
    <w:rsid w:val="00541811"/>
    <w:rsid w:val="005420A8"/>
    <w:rsid w:val="00542BAC"/>
    <w:rsid w:val="00543D68"/>
    <w:rsid w:val="00544483"/>
    <w:rsid w:val="00544C3E"/>
    <w:rsid w:val="00546AB2"/>
    <w:rsid w:val="00546CF1"/>
    <w:rsid w:val="0054760C"/>
    <w:rsid w:val="00547AF6"/>
    <w:rsid w:val="0055119C"/>
    <w:rsid w:val="0055483F"/>
    <w:rsid w:val="00554ECF"/>
    <w:rsid w:val="00554FB5"/>
    <w:rsid w:val="005551FC"/>
    <w:rsid w:val="00555703"/>
    <w:rsid w:val="00555AAA"/>
    <w:rsid w:val="00556245"/>
    <w:rsid w:val="00556AF5"/>
    <w:rsid w:val="00557EA5"/>
    <w:rsid w:val="00560062"/>
    <w:rsid w:val="005609DA"/>
    <w:rsid w:val="0056127B"/>
    <w:rsid w:val="00562437"/>
    <w:rsid w:val="005627C0"/>
    <w:rsid w:val="00562F3E"/>
    <w:rsid w:val="0056451A"/>
    <w:rsid w:val="005648EF"/>
    <w:rsid w:val="0056618E"/>
    <w:rsid w:val="00567022"/>
    <w:rsid w:val="005705F3"/>
    <w:rsid w:val="00571CC1"/>
    <w:rsid w:val="00575177"/>
    <w:rsid w:val="00576ACA"/>
    <w:rsid w:val="0057715B"/>
    <w:rsid w:val="0057785C"/>
    <w:rsid w:val="00577F18"/>
    <w:rsid w:val="00577F76"/>
    <w:rsid w:val="0058077D"/>
    <w:rsid w:val="005807E0"/>
    <w:rsid w:val="00580A3A"/>
    <w:rsid w:val="00580DF2"/>
    <w:rsid w:val="0058104C"/>
    <w:rsid w:val="005814BB"/>
    <w:rsid w:val="00581A60"/>
    <w:rsid w:val="00581F48"/>
    <w:rsid w:val="00582BC8"/>
    <w:rsid w:val="0058365E"/>
    <w:rsid w:val="00583E02"/>
    <w:rsid w:val="00583FBB"/>
    <w:rsid w:val="00584192"/>
    <w:rsid w:val="0058478B"/>
    <w:rsid w:val="00584F89"/>
    <w:rsid w:val="00586001"/>
    <w:rsid w:val="0058624C"/>
    <w:rsid w:val="0058642F"/>
    <w:rsid w:val="005868BE"/>
    <w:rsid w:val="00587900"/>
    <w:rsid w:val="00587EBA"/>
    <w:rsid w:val="00592087"/>
    <w:rsid w:val="00592899"/>
    <w:rsid w:val="005928FC"/>
    <w:rsid w:val="005934C9"/>
    <w:rsid w:val="0059489B"/>
    <w:rsid w:val="005951E7"/>
    <w:rsid w:val="00596A56"/>
    <w:rsid w:val="005A0ED3"/>
    <w:rsid w:val="005A2360"/>
    <w:rsid w:val="005A3233"/>
    <w:rsid w:val="005A3882"/>
    <w:rsid w:val="005A4091"/>
    <w:rsid w:val="005A424C"/>
    <w:rsid w:val="005A5305"/>
    <w:rsid w:val="005A6B83"/>
    <w:rsid w:val="005A7CF6"/>
    <w:rsid w:val="005B01F1"/>
    <w:rsid w:val="005B0A4D"/>
    <w:rsid w:val="005B134B"/>
    <w:rsid w:val="005B3174"/>
    <w:rsid w:val="005B4AA7"/>
    <w:rsid w:val="005B5093"/>
    <w:rsid w:val="005B56C1"/>
    <w:rsid w:val="005B7118"/>
    <w:rsid w:val="005C1972"/>
    <w:rsid w:val="005C2404"/>
    <w:rsid w:val="005C29ED"/>
    <w:rsid w:val="005C375D"/>
    <w:rsid w:val="005C3C96"/>
    <w:rsid w:val="005C5FC9"/>
    <w:rsid w:val="005C798E"/>
    <w:rsid w:val="005C7B6F"/>
    <w:rsid w:val="005D03F7"/>
    <w:rsid w:val="005D1633"/>
    <w:rsid w:val="005D1A35"/>
    <w:rsid w:val="005D1B9F"/>
    <w:rsid w:val="005D3402"/>
    <w:rsid w:val="005D4003"/>
    <w:rsid w:val="005D51F8"/>
    <w:rsid w:val="005D59F9"/>
    <w:rsid w:val="005D5BB7"/>
    <w:rsid w:val="005D6D7D"/>
    <w:rsid w:val="005D6DD7"/>
    <w:rsid w:val="005D7269"/>
    <w:rsid w:val="005D79F9"/>
    <w:rsid w:val="005E1004"/>
    <w:rsid w:val="005E1BBA"/>
    <w:rsid w:val="005E3583"/>
    <w:rsid w:val="005E3C5F"/>
    <w:rsid w:val="005E4C08"/>
    <w:rsid w:val="005E5AA0"/>
    <w:rsid w:val="005E5AF4"/>
    <w:rsid w:val="005E6657"/>
    <w:rsid w:val="005E7283"/>
    <w:rsid w:val="005F0DAA"/>
    <w:rsid w:val="005F268D"/>
    <w:rsid w:val="005F3E0B"/>
    <w:rsid w:val="005F4FCD"/>
    <w:rsid w:val="005F59A6"/>
    <w:rsid w:val="00600025"/>
    <w:rsid w:val="00600C67"/>
    <w:rsid w:val="00602674"/>
    <w:rsid w:val="006026C8"/>
    <w:rsid w:val="00602750"/>
    <w:rsid w:val="00602F50"/>
    <w:rsid w:val="00603E34"/>
    <w:rsid w:val="00604233"/>
    <w:rsid w:val="0060725B"/>
    <w:rsid w:val="0060751D"/>
    <w:rsid w:val="00607C00"/>
    <w:rsid w:val="00612040"/>
    <w:rsid w:val="00612F31"/>
    <w:rsid w:val="00613907"/>
    <w:rsid w:val="00614027"/>
    <w:rsid w:val="0061439C"/>
    <w:rsid w:val="00614766"/>
    <w:rsid w:val="0061481B"/>
    <w:rsid w:val="00620793"/>
    <w:rsid w:val="00620977"/>
    <w:rsid w:val="006212B9"/>
    <w:rsid w:val="00621BEF"/>
    <w:rsid w:val="00622419"/>
    <w:rsid w:val="006228F0"/>
    <w:rsid w:val="00623FC5"/>
    <w:rsid w:val="0062582B"/>
    <w:rsid w:val="00625B2A"/>
    <w:rsid w:val="0062701E"/>
    <w:rsid w:val="006270DC"/>
    <w:rsid w:val="00627F57"/>
    <w:rsid w:val="00630053"/>
    <w:rsid w:val="006302CD"/>
    <w:rsid w:val="00630C88"/>
    <w:rsid w:val="006328BA"/>
    <w:rsid w:val="0063415B"/>
    <w:rsid w:val="00634FC3"/>
    <w:rsid w:val="006351C9"/>
    <w:rsid w:val="006352D6"/>
    <w:rsid w:val="0063609F"/>
    <w:rsid w:val="00637D58"/>
    <w:rsid w:val="00640F0C"/>
    <w:rsid w:val="0064125B"/>
    <w:rsid w:val="006414AD"/>
    <w:rsid w:val="00641F53"/>
    <w:rsid w:val="006424F6"/>
    <w:rsid w:val="00644FF0"/>
    <w:rsid w:val="00645FB7"/>
    <w:rsid w:val="00650393"/>
    <w:rsid w:val="00651597"/>
    <w:rsid w:val="00653381"/>
    <w:rsid w:val="00653D40"/>
    <w:rsid w:val="00654149"/>
    <w:rsid w:val="006549B4"/>
    <w:rsid w:val="00654ADC"/>
    <w:rsid w:val="00654B56"/>
    <w:rsid w:val="00654BA2"/>
    <w:rsid w:val="00656152"/>
    <w:rsid w:val="00656262"/>
    <w:rsid w:val="0065657E"/>
    <w:rsid w:val="00656877"/>
    <w:rsid w:val="00657CE9"/>
    <w:rsid w:val="00660239"/>
    <w:rsid w:val="006610A8"/>
    <w:rsid w:val="00662852"/>
    <w:rsid w:val="00662F19"/>
    <w:rsid w:val="00664AA6"/>
    <w:rsid w:val="00664B54"/>
    <w:rsid w:val="0066504E"/>
    <w:rsid w:val="00665306"/>
    <w:rsid w:val="00666DEC"/>
    <w:rsid w:val="00672445"/>
    <w:rsid w:val="00672688"/>
    <w:rsid w:val="00672D54"/>
    <w:rsid w:val="006738BB"/>
    <w:rsid w:val="006769F9"/>
    <w:rsid w:val="006772F5"/>
    <w:rsid w:val="0067741E"/>
    <w:rsid w:val="006829DD"/>
    <w:rsid w:val="00683ADF"/>
    <w:rsid w:val="00684035"/>
    <w:rsid w:val="00685543"/>
    <w:rsid w:val="00685888"/>
    <w:rsid w:val="00687B8F"/>
    <w:rsid w:val="00690629"/>
    <w:rsid w:val="0069215A"/>
    <w:rsid w:val="00694158"/>
    <w:rsid w:val="00696593"/>
    <w:rsid w:val="00696FC6"/>
    <w:rsid w:val="00697565"/>
    <w:rsid w:val="006976C4"/>
    <w:rsid w:val="006A0938"/>
    <w:rsid w:val="006A0C3A"/>
    <w:rsid w:val="006A4132"/>
    <w:rsid w:val="006A64E0"/>
    <w:rsid w:val="006A67AE"/>
    <w:rsid w:val="006A6C10"/>
    <w:rsid w:val="006A70A9"/>
    <w:rsid w:val="006B1422"/>
    <w:rsid w:val="006B2340"/>
    <w:rsid w:val="006B2C9B"/>
    <w:rsid w:val="006B2CB8"/>
    <w:rsid w:val="006B2DDE"/>
    <w:rsid w:val="006B2EB2"/>
    <w:rsid w:val="006B35B7"/>
    <w:rsid w:val="006B37C7"/>
    <w:rsid w:val="006B3956"/>
    <w:rsid w:val="006B3E39"/>
    <w:rsid w:val="006B5827"/>
    <w:rsid w:val="006B5A44"/>
    <w:rsid w:val="006B5FE4"/>
    <w:rsid w:val="006B6DE4"/>
    <w:rsid w:val="006C10C3"/>
    <w:rsid w:val="006C14B4"/>
    <w:rsid w:val="006C1F99"/>
    <w:rsid w:val="006C29B1"/>
    <w:rsid w:val="006C450A"/>
    <w:rsid w:val="006C4B63"/>
    <w:rsid w:val="006C649F"/>
    <w:rsid w:val="006D00DB"/>
    <w:rsid w:val="006D05DC"/>
    <w:rsid w:val="006D086F"/>
    <w:rsid w:val="006D15B9"/>
    <w:rsid w:val="006D2573"/>
    <w:rsid w:val="006D26C6"/>
    <w:rsid w:val="006D3423"/>
    <w:rsid w:val="006D3CE1"/>
    <w:rsid w:val="006D4253"/>
    <w:rsid w:val="006D579C"/>
    <w:rsid w:val="006D767B"/>
    <w:rsid w:val="006E0A59"/>
    <w:rsid w:val="006E1385"/>
    <w:rsid w:val="006E1683"/>
    <w:rsid w:val="006E1B89"/>
    <w:rsid w:val="006E2C7B"/>
    <w:rsid w:val="006E39B6"/>
    <w:rsid w:val="006E3FF3"/>
    <w:rsid w:val="006E4C78"/>
    <w:rsid w:val="006E4D4F"/>
    <w:rsid w:val="006E4DF0"/>
    <w:rsid w:val="006E5E92"/>
    <w:rsid w:val="006E607B"/>
    <w:rsid w:val="006E6641"/>
    <w:rsid w:val="006F0006"/>
    <w:rsid w:val="006F063F"/>
    <w:rsid w:val="006F088A"/>
    <w:rsid w:val="006F2596"/>
    <w:rsid w:val="006F41BE"/>
    <w:rsid w:val="006F4C90"/>
    <w:rsid w:val="006F5B4C"/>
    <w:rsid w:val="006F5EC3"/>
    <w:rsid w:val="006F7803"/>
    <w:rsid w:val="006F7E3E"/>
    <w:rsid w:val="006F7E8C"/>
    <w:rsid w:val="00700F3B"/>
    <w:rsid w:val="00701872"/>
    <w:rsid w:val="007028D3"/>
    <w:rsid w:val="00702FF7"/>
    <w:rsid w:val="007032C7"/>
    <w:rsid w:val="00704104"/>
    <w:rsid w:val="00705CAF"/>
    <w:rsid w:val="00705D69"/>
    <w:rsid w:val="00706765"/>
    <w:rsid w:val="00706D93"/>
    <w:rsid w:val="00707412"/>
    <w:rsid w:val="00707FA0"/>
    <w:rsid w:val="00707FD3"/>
    <w:rsid w:val="007100FF"/>
    <w:rsid w:val="00711084"/>
    <w:rsid w:val="00712851"/>
    <w:rsid w:val="00713D50"/>
    <w:rsid w:val="00713D62"/>
    <w:rsid w:val="00714173"/>
    <w:rsid w:val="007141EC"/>
    <w:rsid w:val="00714640"/>
    <w:rsid w:val="007159D6"/>
    <w:rsid w:val="007174E5"/>
    <w:rsid w:val="00717B7D"/>
    <w:rsid w:val="00717C97"/>
    <w:rsid w:val="00717EE2"/>
    <w:rsid w:val="00720548"/>
    <w:rsid w:val="0072161F"/>
    <w:rsid w:val="00721EAC"/>
    <w:rsid w:val="00721EBF"/>
    <w:rsid w:val="0072415C"/>
    <w:rsid w:val="00725B8A"/>
    <w:rsid w:val="00725EEE"/>
    <w:rsid w:val="00727C4C"/>
    <w:rsid w:val="00730C12"/>
    <w:rsid w:val="007310CE"/>
    <w:rsid w:val="007314EB"/>
    <w:rsid w:val="00732F2F"/>
    <w:rsid w:val="00733118"/>
    <w:rsid w:val="00733668"/>
    <w:rsid w:val="00733C37"/>
    <w:rsid w:val="007351EB"/>
    <w:rsid w:val="00735F53"/>
    <w:rsid w:val="00736E90"/>
    <w:rsid w:val="00740FB0"/>
    <w:rsid w:val="00741B66"/>
    <w:rsid w:val="00742D36"/>
    <w:rsid w:val="00742E00"/>
    <w:rsid w:val="0074304E"/>
    <w:rsid w:val="00744CD4"/>
    <w:rsid w:val="007457BB"/>
    <w:rsid w:val="00745CA7"/>
    <w:rsid w:val="0074655F"/>
    <w:rsid w:val="00746F01"/>
    <w:rsid w:val="007471E5"/>
    <w:rsid w:val="0074727F"/>
    <w:rsid w:val="00747883"/>
    <w:rsid w:val="0075037B"/>
    <w:rsid w:val="00751DA9"/>
    <w:rsid w:val="007529A2"/>
    <w:rsid w:val="0075321C"/>
    <w:rsid w:val="007542C4"/>
    <w:rsid w:val="00754978"/>
    <w:rsid w:val="00760714"/>
    <w:rsid w:val="007607A8"/>
    <w:rsid w:val="00760D0D"/>
    <w:rsid w:val="0076225D"/>
    <w:rsid w:val="00762AA5"/>
    <w:rsid w:val="00762DE3"/>
    <w:rsid w:val="00764DB5"/>
    <w:rsid w:val="007655D5"/>
    <w:rsid w:val="00765CB4"/>
    <w:rsid w:val="007663AC"/>
    <w:rsid w:val="00766F01"/>
    <w:rsid w:val="007674D6"/>
    <w:rsid w:val="007702AE"/>
    <w:rsid w:val="00771DCF"/>
    <w:rsid w:val="00772C5E"/>
    <w:rsid w:val="00774168"/>
    <w:rsid w:val="007743A3"/>
    <w:rsid w:val="007767FA"/>
    <w:rsid w:val="00776F03"/>
    <w:rsid w:val="00777392"/>
    <w:rsid w:val="00780305"/>
    <w:rsid w:val="0078032C"/>
    <w:rsid w:val="00784651"/>
    <w:rsid w:val="00785BBB"/>
    <w:rsid w:val="007869C4"/>
    <w:rsid w:val="00786AF4"/>
    <w:rsid w:val="00791185"/>
    <w:rsid w:val="00791433"/>
    <w:rsid w:val="00791EF7"/>
    <w:rsid w:val="00791F4C"/>
    <w:rsid w:val="0079257D"/>
    <w:rsid w:val="00793456"/>
    <w:rsid w:val="0079372F"/>
    <w:rsid w:val="00795E89"/>
    <w:rsid w:val="007A0E64"/>
    <w:rsid w:val="007A11C2"/>
    <w:rsid w:val="007A4E8E"/>
    <w:rsid w:val="007A53CD"/>
    <w:rsid w:val="007A6024"/>
    <w:rsid w:val="007A6604"/>
    <w:rsid w:val="007A7608"/>
    <w:rsid w:val="007B0BD5"/>
    <w:rsid w:val="007B1293"/>
    <w:rsid w:val="007B13B0"/>
    <w:rsid w:val="007B191A"/>
    <w:rsid w:val="007B1DBE"/>
    <w:rsid w:val="007B431F"/>
    <w:rsid w:val="007B4798"/>
    <w:rsid w:val="007B54A6"/>
    <w:rsid w:val="007B5A08"/>
    <w:rsid w:val="007B6CC1"/>
    <w:rsid w:val="007B6FEA"/>
    <w:rsid w:val="007B760E"/>
    <w:rsid w:val="007B78CE"/>
    <w:rsid w:val="007C1410"/>
    <w:rsid w:val="007C197A"/>
    <w:rsid w:val="007C2193"/>
    <w:rsid w:val="007C4304"/>
    <w:rsid w:val="007C60D5"/>
    <w:rsid w:val="007D01B6"/>
    <w:rsid w:val="007D11A7"/>
    <w:rsid w:val="007D2B6E"/>
    <w:rsid w:val="007D49A3"/>
    <w:rsid w:val="007D70C1"/>
    <w:rsid w:val="007E18CE"/>
    <w:rsid w:val="007E4E5F"/>
    <w:rsid w:val="007E530F"/>
    <w:rsid w:val="007E5352"/>
    <w:rsid w:val="007E62FA"/>
    <w:rsid w:val="007F33F7"/>
    <w:rsid w:val="007F3FD6"/>
    <w:rsid w:val="007F51D1"/>
    <w:rsid w:val="007F573C"/>
    <w:rsid w:val="007F58CD"/>
    <w:rsid w:val="007F5EA6"/>
    <w:rsid w:val="0080000C"/>
    <w:rsid w:val="00800148"/>
    <w:rsid w:val="008010E0"/>
    <w:rsid w:val="00801D9E"/>
    <w:rsid w:val="0080220F"/>
    <w:rsid w:val="00802DCB"/>
    <w:rsid w:val="00803058"/>
    <w:rsid w:val="00803A2A"/>
    <w:rsid w:val="00803C69"/>
    <w:rsid w:val="00805197"/>
    <w:rsid w:val="00805772"/>
    <w:rsid w:val="00805920"/>
    <w:rsid w:val="00805A49"/>
    <w:rsid w:val="0081013F"/>
    <w:rsid w:val="008115B1"/>
    <w:rsid w:val="008154EC"/>
    <w:rsid w:val="00815B83"/>
    <w:rsid w:val="008174CC"/>
    <w:rsid w:val="00817525"/>
    <w:rsid w:val="008176BC"/>
    <w:rsid w:val="008203A1"/>
    <w:rsid w:val="008216FC"/>
    <w:rsid w:val="00821F1E"/>
    <w:rsid w:val="00822543"/>
    <w:rsid w:val="008238E6"/>
    <w:rsid w:val="008253F4"/>
    <w:rsid w:val="008267F4"/>
    <w:rsid w:val="00826882"/>
    <w:rsid w:val="00827537"/>
    <w:rsid w:val="00827FCF"/>
    <w:rsid w:val="0083061D"/>
    <w:rsid w:val="008312EC"/>
    <w:rsid w:val="008321D5"/>
    <w:rsid w:val="00834E33"/>
    <w:rsid w:val="00835779"/>
    <w:rsid w:val="0083635A"/>
    <w:rsid w:val="00836F79"/>
    <w:rsid w:val="0083764C"/>
    <w:rsid w:val="00837979"/>
    <w:rsid w:val="008402C4"/>
    <w:rsid w:val="008410E2"/>
    <w:rsid w:val="00841C23"/>
    <w:rsid w:val="00842278"/>
    <w:rsid w:val="008425F5"/>
    <w:rsid w:val="00842FF1"/>
    <w:rsid w:val="00846FAF"/>
    <w:rsid w:val="00847236"/>
    <w:rsid w:val="00847B80"/>
    <w:rsid w:val="00850949"/>
    <w:rsid w:val="00854E2C"/>
    <w:rsid w:val="00855585"/>
    <w:rsid w:val="0085688C"/>
    <w:rsid w:val="00857C03"/>
    <w:rsid w:val="0086060A"/>
    <w:rsid w:val="00861927"/>
    <w:rsid w:val="0086292F"/>
    <w:rsid w:val="0086323A"/>
    <w:rsid w:val="00863406"/>
    <w:rsid w:val="0086356E"/>
    <w:rsid w:val="00863ACC"/>
    <w:rsid w:val="00863B06"/>
    <w:rsid w:val="00867D26"/>
    <w:rsid w:val="00867D47"/>
    <w:rsid w:val="00870251"/>
    <w:rsid w:val="00870EE7"/>
    <w:rsid w:val="00872ADA"/>
    <w:rsid w:val="00872DD5"/>
    <w:rsid w:val="008739CB"/>
    <w:rsid w:val="008748F7"/>
    <w:rsid w:val="0087572C"/>
    <w:rsid w:val="00877E5F"/>
    <w:rsid w:val="008810DB"/>
    <w:rsid w:val="00881104"/>
    <w:rsid w:val="0088136A"/>
    <w:rsid w:val="00881C16"/>
    <w:rsid w:val="00882E2B"/>
    <w:rsid w:val="0088558D"/>
    <w:rsid w:val="00886A2C"/>
    <w:rsid w:val="008873F0"/>
    <w:rsid w:val="008876F0"/>
    <w:rsid w:val="00892655"/>
    <w:rsid w:val="0089284B"/>
    <w:rsid w:val="008933C7"/>
    <w:rsid w:val="0089361E"/>
    <w:rsid w:val="00894832"/>
    <w:rsid w:val="00895E1C"/>
    <w:rsid w:val="00895F3A"/>
    <w:rsid w:val="0089645F"/>
    <w:rsid w:val="008A04E7"/>
    <w:rsid w:val="008A0595"/>
    <w:rsid w:val="008A1889"/>
    <w:rsid w:val="008A1923"/>
    <w:rsid w:val="008A324D"/>
    <w:rsid w:val="008A36CF"/>
    <w:rsid w:val="008A4C08"/>
    <w:rsid w:val="008A5590"/>
    <w:rsid w:val="008A6160"/>
    <w:rsid w:val="008A675D"/>
    <w:rsid w:val="008A69F6"/>
    <w:rsid w:val="008A6EA7"/>
    <w:rsid w:val="008A7DE1"/>
    <w:rsid w:val="008B1042"/>
    <w:rsid w:val="008B1B21"/>
    <w:rsid w:val="008B320D"/>
    <w:rsid w:val="008B46EF"/>
    <w:rsid w:val="008B68D2"/>
    <w:rsid w:val="008C0FF6"/>
    <w:rsid w:val="008C1014"/>
    <w:rsid w:val="008C3B72"/>
    <w:rsid w:val="008C3FC6"/>
    <w:rsid w:val="008C4B32"/>
    <w:rsid w:val="008C4D4C"/>
    <w:rsid w:val="008C54FB"/>
    <w:rsid w:val="008C66FE"/>
    <w:rsid w:val="008D12F9"/>
    <w:rsid w:val="008D19D5"/>
    <w:rsid w:val="008D1B15"/>
    <w:rsid w:val="008D1EA6"/>
    <w:rsid w:val="008D3978"/>
    <w:rsid w:val="008D3DCA"/>
    <w:rsid w:val="008D3FC2"/>
    <w:rsid w:val="008D483E"/>
    <w:rsid w:val="008D528F"/>
    <w:rsid w:val="008D740B"/>
    <w:rsid w:val="008E0474"/>
    <w:rsid w:val="008E0579"/>
    <w:rsid w:val="008E0943"/>
    <w:rsid w:val="008E100F"/>
    <w:rsid w:val="008E2B58"/>
    <w:rsid w:val="008E2D53"/>
    <w:rsid w:val="008E4B90"/>
    <w:rsid w:val="008E6CBD"/>
    <w:rsid w:val="008F0254"/>
    <w:rsid w:val="008F0812"/>
    <w:rsid w:val="008F0946"/>
    <w:rsid w:val="008F228A"/>
    <w:rsid w:val="008F299B"/>
    <w:rsid w:val="008F3031"/>
    <w:rsid w:val="008F380A"/>
    <w:rsid w:val="008F3BFE"/>
    <w:rsid w:val="008F3EC2"/>
    <w:rsid w:val="008F5F3D"/>
    <w:rsid w:val="008F5F6E"/>
    <w:rsid w:val="00900C14"/>
    <w:rsid w:val="009014FF"/>
    <w:rsid w:val="00902EEE"/>
    <w:rsid w:val="009045EC"/>
    <w:rsid w:val="00905028"/>
    <w:rsid w:val="00911BAE"/>
    <w:rsid w:val="00911F9B"/>
    <w:rsid w:val="00912122"/>
    <w:rsid w:val="00915B70"/>
    <w:rsid w:val="00921440"/>
    <w:rsid w:val="00921C57"/>
    <w:rsid w:val="00922769"/>
    <w:rsid w:val="00922DBE"/>
    <w:rsid w:val="00923070"/>
    <w:rsid w:val="009233B0"/>
    <w:rsid w:val="00923D61"/>
    <w:rsid w:val="00925E3F"/>
    <w:rsid w:val="00926FDD"/>
    <w:rsid w:val="00927097"/>
    <w:rsid w:val="009272C5"/>
    <w:rsid w:val="009278AB"/>
    <w:rsid w:val="00927937"/>
    <w:rsid w:val="00927EAE"/>
    <w:rsid w:val="009302E9"/>
    <w:rsid w:val="00931142"/>
    <w:rsid w:val="00931E27"/>
    <w:rsid w:val="00932D9B"/>
    <w:rsid w:val="009335B4"/>
    <w:rsid w:val="009336D9"/>
    <w:rsid w:val="009338B8"/>
    <w:rsid w:val="0093580D"/>
    <w:rsid w:val="00937F14"/>
    <w:rsid w:val="0094083E"/>
    <w:rsid w:val="009424AE"/>
    <w:rsid w:val="00942815"/>
    <w:rsid w:val="0094466D"/>
    <w:rsid w:val="009453E9"/>
    <w:rsid w:val="00945E84"/>
    <w:rsid w:val="009473A3"/>
    <w:rsid w:val="0094744A"/>
    <w:rsid w:val="00947732"/>
    <w:rsid w:val="00950827"/>
    <w:rsid w:val="0095083E"/>
    <w:rsid w:val="0095256D"/>
    <w:rsid w:val="0095433A"/>
    <w:rsid w:val="00954EED"/>
    <w:rsid w:val="00956963"/>
    <w:rsid w:val="00956C70"/>
    <w:rsid w:val="00957068"/>
    <w:rsid w:val="009603FE"/>
    <w:rsid w:val="00960472"/>
    <w:rsid w:val="00960A1B"/>
    <w:rsid w:val="009617E9"/>
    <w:rsid w:val="00961A04"/>
    <w:rsid w:val="009622F6"/>
    <w:rsid w:val="009647DD"/>
    <w:rsid w:val="00964D68"/>
    <w:rsid w:val="00973B8A"/>
    <w:rsid w:val="0097518C"/>
    <w:rsid w:val="00975EA5"/>
    <w:rsid w:val="00977682"/>
    <w:rsid w:val="00981647"/>
    <w:rsid w:val="00981663"/>
    <w:rsid w:val="009828B9"/>
    <w:rsid w:val="009863B7"/>
    <w:rsid w:val="00986E6A"/>
    <w:rsid w:val="00986FCD"/>
    <w:rsid w:val="0099028D"/>
    <w:rsid w:val="00990E2D"/>
    <w:rsid w:val="00997C5C"/>
    <w:rsid w:val="009A238C"/>
    <w:rsid w:val="009A2727"/>
    <w:rsid w:val="009A3947"/>
    <w:rsid w:val="009A5504"/>
    <w:rsid w:val="009A6A74"/>
    <w:rsid w:val="009A77A9"/>
    <w:rsid w:val="009B0B05"/>
    <w:rsid w:val="009B1F86"/>
    <w:rsid w:val="009B3FAD"/>
    <w:rsid w:val="009B4333"/>
    <w:rsid w:val="009B4A3E"/>
    <w:rsid w:val="009B7099"/>
    <w:rsid w:val="009B7771"/>
    <w:rsid w:val="009B7973"/>
    <w:rsid w:val="009C0355"/>
    <w:rsid w:val="009C11B8"/>
    <w:rsid w:val="009C1D0B"/>
    <w:rsid w:val="009C34BA"/>
    <w:rsid w:val="009C3A31"/>
    <w:rsid w:val="009C432E"/>
    <w:rsid w:val="009C4C1D"/>
    <w:rsid w:val="009C67B3"/>
    <w:rsid w:val="009C6CBE"/>
    <w:rsid w:val="009D0248"/>
    <w:rsid w:val="009D2997"/>
    <w:rsid w:val="009D4D20"/>
    <w:rsid w:val="009D5C5A"/>
    <w:rsid w:val="009D7EE6"/>
    <w:rsid w:val="009E4B71"/>
    <w:rsid w:val="009E535E"/>
    <w:rsid w:val="009F07A4"/>
    <w:rsid w:val="009F20D3"/>
    <w:rsid w:val="009F337E"/>
    <w:rsid w:val="009F3842"/>
    <w:rsid w:val="009F3C5E"/>
    <w:rsid w:val="009F4024"/>
    <w:rsid w:val="009F53C9"/>
    <w:rsid w:val="009F7308"/>
    <w:rsid w:val="00A00B9C"/>
    <w:rsid w:val="00A01044"/>
    <w:rsid w:val="00A02BD8"/>
    <w:rsid w:val="00A035F1"/>
    <w:rsid w:val="00A0426C"/>
    <w:rsid w:val="00A04A0B"/>
    <w:rsid w:val="00A055D9"/>
    <w:rsid w:val="00A058C3"/>
    <w:rsid w:val="00A05A26"/>
    <w:rsid w:val="00A10545"/>
    <w:rsid w:val="00A1580F"/>
    <w:rsid w:val="00A162C6"/>
    <w:rsid w:val="00A162F6"/>
    <w:rsid w:val="00A169F1"/>
    <w:rsid w:val="00A20794"/>
    <w:rsid w:val="00A21328"/>
    <w:rsid w:val="00A223AC"/>
    <w:rsid w:val="00A23043"/>
    <w:rsid w:val="00A23065"/>
    <w:rsid w:val="00A236BE"/>
    <w:rsid w:val="00A24B15"/>
    <w:rsid w:val="00A25B38"/>
    <w:rsid w:val="00A25CFE"/>
    <w:rsid w:val="00A27810"/>
    <w:rsid w:val="00A30AEA"/>
    <w:rsid w:val="00A30C1A"/>
    <w:rsid w:val="00A30FB5"/>
    <w:rsid w:val="00A3175E"/>
    <w:rsid w:val="00A32407"/>
    <w:rsid w:val="00A32DD6"/>
    <w:rsid w:val="00A338F5"/>
    <w:rsid w:val="00A33CB9"/>
    <w:rsid w:val="00A3423D"/>
    <w:rsid w:val="00A3600F"/>
    <w:rsid w:val="00A4045C"/>
    <w:rsid w:val="00A425EB"/>
    <w:rsid w:val="00A43B20"/>
    <w:rsid w:val="00A43C32"/>
    <w:rsid w:val="00A4559F"/>
    <w:rsid w:val="00A46EF7"/>
    <w:rsid w:val="00A47023"/>
    <w:rsid w:val="00A519F9"/>
    <w:rsid w:val="00A51D53"/>
    <w:rsid w:val="00A52143"/>
    <w:rsid w:val="00A543CB"/>
    <w:rsid w:val="00A548F3"/>
    <w:rsid w:val="00A5735B"/>
    <w:rsid w:val="00A61412"/>
    <w:rsid w:val="00A623F2"/>
    <w:rsid w:val="00A6245C"/>
    <w:rsid w:val="00A628EF"/>
    <w:rsid w:val="00A633F7"/>
    <w:rsid w:val="00A6348C"/>
    <w:rsid w:val="00A63747"/>
    <w:rsid w:val="00A64762"/>
    <w:rsid w:val="00A6497F"/>
    <w:rsid w:val="00A6725F"/>
    <w:rsid w:val="00A6778D"/>
    <w:rsid w:val="00A710DE"/>
    <w:rsid w:val="00A72458"/>
    <w:rsid w:val="00A72A13"/>
    <w:rsid w:val="00A72A25"/>
    <w:rsid w:val="00A74B4F"/>
    <w:rsid w:val="00A75DD4"/>
    <w:rsid w:val="00A8050E"/>
    <w:rsid w:val="00A8294F"/>
    <w:rsid w:val="00A83647"/>
    <w:rsid w:val="00A83E5A"/>
    <w:rsid w:val="00A849FE"/>
    <w:rsid w:val="00A85131"/>
    <w:rsid w:val="00A85A45"/>
    <w:rsid w:val="00A863F8"/>
    <w:rsid w:val="00A86D0F"/>
    <w:rsid w:val="00A87B72"/>
    <w:rsid w:val="00A90D1A"/>
    <w:rsid w:val="00A9257F"/>
    <w:rsid w:val="00A92604"/>
    <w:rsid w:val="00A92FD0"/>
    <w:rsid w:val="00A92FEC"/>
    <w:rsid w:val="00A93349"/>
    <w:rsid w:val="00A960AF"/>
    <w:rsid w:val="00A97DC1"/>
    <w:rsid w:val="00AA118E"/>
    <w:rsid w:val="00AA1B6B"/>
    <w:rsid w:val="00AA2323"/>
    <w:rsid w:val="00AA2350"/>
    <w:rsid w:val="00AA2F9E"/>
    <w:rsid w:val="00AA3180"/>
    <w:rsid w:val="00AA3428"/>
    <w:rsid w:val="00AA54D6"/>
    <w:rsid w:val="00AA650E"/>
    <w:rsid w:val="00AA7207"/>
    <w:rsid w:val="00AB0A0B"/>
    <w:rsid w:val="00AB0C03"/>
    <w:rsid w:val="00AB2FC2"/>
    <w:rsid w:val="00AB3C7F"/>
    <w:rsid w:val="00AB47F1"/>
    <w:rsid w:val="00AB536E"/>
    <w:rsid w:val="00AB60D9"/>
    <w:rsid w:val="00AC00CF"/>
    <w:rsid w:val="00AC02B7"/>
    <w:rsid w:val="00AC0EC2"/>
    <w:rsid w:val="00AC1196"/>
    <w:rsid w:val="00AC1774"/>
    <w:rsid w:val="00AC2310"/>
    <w:rsid w:val="00AC2CDC"/>
    <w:rsid w:val="00AC2F1E"/>
    <w:rsid w:val="00AC307D"/>
    <w:rsid w:val="00AC33EE"/>
    <w:rsid w:val="00AC37DA"/>
    <w:rsid w:val="00AC50F9"/>
    <w:rsid w:val="00AC522C"/>
    <w:rsid w:val="00AC53CC"/>
    <w:rsid w:val="00AC5C7C"/>
    <w:rsid w:val="00AC6213"/>
    <w:rsid w:val="00AD02B8"/>
    <w:rsid w:val="00AD1196"/>
    <w:rsid w:val="00AD1964"/>
    <w:rsid w:val="00AD1FF5"/>
    <w:rsid w:val="00AD3149"/>
    <w:rsid w:val="00AD3D5D"/>
    <w:rsid w:val="00AD3FCF"/>
    <w:rsid w:val="00AD6CA6"/>
    <w:rsid w:val="00AD7AFE"/>
    <w:rsid w:val="00AE0CCD"/>
    <w:rsid w:val="00AE2867"/>
    <w:rsid w:val="00AE28E6"/>
    <w:rsid w:val="00AE2904"/>
    <w:rsid w:val="00AE3A26"/>
    <w:rsid w:val="00AE687D"/>
    <w:rsid w:val="00AF1416"/>
    <w:rsid w:val="00AF1823"/>
    <w:rsid w:val="00AF217D"/>
    <w:rsid w:val="00AF2834"/>
    <w:rsid w:val="00AF7943"/>
    <w:rsid w:val="00AF7D04"/>
    <w:rsid w:val="00B00A79"/>
    <w:rsid w:val="00B01B8D"/>
    <w:rsid w:val="00B02441"/>
    <w:rsid w:val="00B03A4F"/>
    <w:rsid w:val="00B03B75"/>
    <w:rsid w:val="00B05F12"/>
    <w:rsid w:val="00B06587"/>
    <w:rsid w:val="00B06CA4"/>
    <w:rsid w:val="00B07078"/>
    <w:rsid w:val="00B07250"/>
    <w:rsid w:val="00B077EF"/>
    <w:rsid w:val="00B10039"/>
    <w:rsid w:val="00B100EA"/>
    <w:rsid w:val="00B10FFE"/>
    <w:rsid w:val="00B11089"/>
    <w:rsid w:val="00B1114E"/>
    <w:rsid w:val="00B13F4B"/>
    <w:rsid w:val="00B15D7F"/>
    <w:rsid w:val="00B16463"/>
    <w:rsid w:val="00B16A44"/>
    <w:rsid w:val="00B16EA2"/>
    <w:rsid w:val="00B2178A"/>
    <w:rsid w:val="00B217E1"/>
    <w:rsid w:val="00B22332"/>
    <w:rsid w:val="00B24801"/>
    <w:rsid w:val="00B24B12"/>
    <w:rsid w:val="00B25426"/>
    <w:rsid w:val="00B25911"/>
    <w:rsid w:val="00B25B3E"/>
    <w:rsid w:val="00B31229"/>
    <w:rsid w:val="00B31E6A"/>
    <w:rsid w:val="00B3399C"/>
    <w:rsid w:val="00B35250"/>
    <w:rsid w:val="00B35D4C"/>
    <w:rsid w:val="00B35F42"/>
    <w:rsid w:val="00B36846"/>
    <w:rsid w:val="00B37116"/>
    <w:rsid w:val="00B4054C"/>
    <w:rsid w:val="00B410F1"/>
    <w:rsid w:val="00B41D92"/>
    <w:rsid w:val="00B41EE3"/>
    <w:rsid w:val="00B42D8B"/>
    <w:rsid w:val="00B43C75"/>
    <w:rsid w:val="00B43EC1"/>
    <w:rsid w:val="00B459D3"/>
    <w:rsid w:val="00B46290"/>
    <w:rsid w:val="00B46749"/>
    <w:rsid w:val="00B46B4F"/>
    <w:rsid w:val="00B47C2A"/>
    <w:rsid w:val="00B51688"/>
    <w:rsid w:val="00B5209D"/>
    <w:rsid w:val="00B53EF4"/>
    <w:rsid w:val="00B547C7"/>
    <w:rsid w:val="00B54B86"/>
    <w:rsid w:val="00B551B6"/>
    <w:rsid w:val="00B5705B"/>
    <w:rsid w:val="00B573CB"/>
    <w:rsid w:val="00B62797"/>
    <w:rsid w:val="00B66B31"/>
    <w:rsid w:val="00B671D1"/>
    <w:rsid w:val="00B67E69"/>
    <w:rsid w:val="00B706F0"/>
    <w:rsid w:val="00B70769"/>
    <w:rsid w:val="00B7325B"/>
    <w:rsid w:val="00B737B5"/>
    <w:rsid w:val="00B74018"/>
    <w:rsid w:val="00B74B20"/>
    <w:rsid w:val="00B80249"/>
    <w:rsid w:val="00B80ED8"/>
    <w:rsid w:val="00B8208A"/>
    <w:rsid w:val="00B822F8"/>
    <w:rsid w:val="00B8327F"/>
    <w:rsid w:val="00B843C0"/>
    <w:rsid w:val="00B86662"/>
    <w:rsid w:val="00B87FB2"/>
    <w:rsid w:val="00B900BF"/>
    <w:rsid w:val="00B90688"/>
    <w:rsid w:val="00B92191"/>
    <w:rsid w:val="00B9299C"/>
    <w:rsid w:val="00B934FA"/>
    <w:rsid w:val="00B941F6"/>
    <w:rsid w:val="00B95AB8"/>
    <w:rsid w:val="00B960CB"/>
    <w:rsid w:val="00B96D96"/>
    <w:rsid w:val="00BA0CAD"/>
    <w:rsid w:val="00BA0D01"/>
    <w:rsid w:val="00BA1833"/>
    <w:rsid w:val="00BA2090"/>
    <w:rsid w:val="00BA3282"/>
    <w:rsid w:val="00BA48D9"/>
    <w:rsid w:val="00BA537B"/>
    <w:rsid w:val="00BB10DD"/>
    <w:rsid w:val="00BB1D37"/>
    <w:rsid w:val="00BB21F8"/>
    <w:rsid w:val="00BB328F"/>
    <w:rsid w:val="00BB350D"/>
    <w:rsid w:val="00BB3737"/>
    <w:rsid w:val="00BB598E"/>
    <w:rsid w:val="00BB64B4"/>
    <w:rsid w:val="00BB7436"/>
    <w:rsid w:val="00BB765C"/>
    <w:rsid w:val="00BC1F1E"/>
    <w:rsid w:val="00BC2D95"/>
    <w:rsid w:val="00BC4E65"/>
    <w:rsid w:val="00BC4FDA"/>
    <w:rsid w:val="00BC762A"/>
    <w:rsid w:val="00BC77A6"/>
    <w:rsid w:val="00BC783B"/>
    <w:rsid w:val="00BD2760"/>
    <w:rsid w:val="00BD3D95"/>
    <w:rsid w:val="00BD3E84"/>
    <w:rsid w:val="00BD639F"/>
    <w:rsid w:val="00BD685C"/>
    <w:rsid w:val="00BD6E92"/>
    <w:rsid w:val="00BE0679"/>
    <w:rsid w:val="00BE0FAC"/>
    <w:rsid w:val="00BE1767"/>
    <w:rsid w:val="00BE1995"/>
    <w:rsid w:val="00BE1A06"/>
    <w:rsid w:val="00BE5EEE"/>
    <w:rsid w:val="00BE674E"/>
    <w:rsid w:val="00BE73CD"/>
    <w:rsid w:val="00BE7C34"/>
    <w:rsid w:val="00BE7C87"/>
    <w:rsid w:val="00BF041B"/>
    <w:rsid w:val="00BF04C5"/>
    <w:rsid w:val="00BF1774"/>
    <w:rsid w:val="00BF2D80"/>
    <w:rsid w:val="00BF40F9"/>
    <w:rsid w:val="00BF524D"/>
    <w:rsid w:val="00BF5CC8"/>
    <w:rsid w:val="00BF71FA"/>
    <w:rsid w:val="00C022D5"/>
    <w:rsid w:val="00C03279"/>
    <w:rsid w:val="00C03A0B"/>
    <w:rsid w:val="00C10771"/>
    <w:rsid w:val="00C11AC2"/>
    <w:rsid w:val="00C127F5"/>
    <w:rsid w:val="00C15E1E"/>
    <w:rsid w:val="00C171F5"/>
    <w:rsid w:val="00C17384"/>
    <w:rsid w:val="00C2098F"/>
    <w:rsid w:val="00C210F3"/>
    <w:rsid w:val="00C21AB1"/>
    <w:rsid w:val="00C23C96"/>
    <w:rsid w:val="00C248DC"/>
    <w:rsid w:val="00C24D78"/>
    <w:rsid w:val="00C25949"/>
    <w:rsid w:val="00C25DFA"/>
    <w:rsid w:val="00C26994"/>
    <w:rsid w:val="00C26B33"/>
    <w:rsid w:val="00C271ED"/>
    <w:rsid w:val="00C27D88"/>
    <w:rsid w:val="00C27DAD"/>
    <w:rsid w:val="00C30932"/>
    <w:rsid w:val="00C30C59"/>
    <w:rsid w:val="00C31D99"/>
    <w:rsid w:val="00C31F84"/>
    <w:rsid w:val="00C322B6"/>
    <w:rsid w:val="00C324FB"/>
    <w:rsid w:val="00C336FB"/>
    <w:rsid w:val="00C35BB4"/>
    <w:rsid w:val="00C361C2"/>
    <w:rsid w:val="00C36A35"/>
    <w:rsid w:val="00C36F77"/>
    <w:rsid w:val="00C379E3"/>
    <w:rsid w:val="00C37AD6"/>
    <w:rsid w:val="00C402FA"/>
    <w:rsid w:val="00C41083"/>
    <w:rsid w:val="00C41613"/>
    <w:rsid w:val="00C436C2"/>
    <w:rsid w:val="00C440CD"/>
    <w:rsid w:val="00C44771"/>
    <w:rsid w:val="00C449E3"/>
    <w:rsid w:val="00C46834"/>
    <w:rsid w:val="00C4689E"/>
    <w:rsid w:val="00C46B79"/>
    <w:rsid w:val="00C47106"/>
    <w:rsid w:val="00C52EE1"/>
    <w:rsid w:val="00C533C8"/>
    <w:rsid w:val="00C54553"/>
    <w:rsid w:val="00C54664"/>
    <w:rsid w:val="00C559A7"/>
    <w:rsid w:val="00C568FD"/>
    <w:rsid w:val="00C575CE"/>
    <w:rsid w:val="00C609DF"/>
    <w:rsid w:val="00C60C91"/>
    <w:rsid w:val="00C61887"/>
    <w:rsid w:val="00C63B65"/>
    <w:rsid w:val="00C6532C"/>
    <w:rsid w:val="00C65977"/>
    <w:rsid w:val="00C66759"/>
    <w:rsid w:val="00C66A49"/>
    <w:rsid w:val="00C67D8C"/>
    <w:rsid w:val="00C70BCC"/>
    <w:rsid w:val="00C70CCD"/>
    <w:rsid w:val="00C70FF4"/>
    <w:rsid w:val="00C72BD0"/>
    <w:rsid w:val="00C72F16"/>
    <w:rsid w:val="00C7316D"/>
    <w:rsid w:val="00C7362B"/>
    <w:rsid w:val="00C74E09"/>
    <w:rsid w:val="00C76127"/>
    <w:rsid w:val="00C77995"/>
    <w:rsid w:val="00C811AD"/>
    <w:rsid w:val="00C82E07"/>
    <w:rsid w:val="00C844DC"/>
    <w:rsid w:val="00C868CE"/>
    <w:rsid w:val="00C8712C"/>
    <w:rsid w:val="00C9099D"/>
    <w:rsid w:val="00C90FC4"/>
    <w:rsid w:val="00C9221A"/>
    <w:rsid w:val="00C96A87"/>
    <w:rsid w:val="00C977E3"/>
    <w:rsid w:val="00CA0302"/>
    <w:rsid w:val="00CA0B2C"/>
    <w:rsid w:val="00CA0E7A"/>
    <w:rsid w:val="00CA23C9"/>
    <w:rsid w:val="00CA2D96"/>
    <w:rsid w:val="00CA3AC2"/>
    <w:rsid w:val="00CA46FD"/>
    <w:rsid w:val="00CA4B12"/>
    <w:rsid w:val="00CA68AF"/>
    <w:rsid w:val="00CA6A7F"/>
    <w:rsid w:val="00CA7B3B"/>
    <w:rsid w:val="00CB1652"/>
    <w:rsid w:val="00CB1708"/>
    <w:rsid w:val="00CB1D36"/>
    <w:rsid w:val="00CB2799"/>
    <w:rsid w:val="00CB38BF"/>
    <w:rsid w:val="00CB3FCF"/>
    <w:rsid w:val="00CB527F"/>
    <w:rsid w:val="00CB7CDF"/>
    <w:rsid w:val="00CB7F4C"/>
    <w:rsid w:val="00CC114A"/>
    <w:rsid w:val="00CC27FF"/>
    <w:rsid w:val="00CC3C75"/>
    <w:rsid w:val="00CC3EA5"/>
    <w:rsid w:val="00CC4580"/>
    <w:rsid w:val="00CD05D8"/>
    <w:rsid w:val="00CD080F"/>
    <w:rsid w:val="00CD1648"/>
    <w:rsid w:val="00CD1FAC"/>
    <w:rsid w:val="00CD335E"/>
    <w:rsid w:val="00CD4108"/>
    <w:rsid w:val="00CD534A"/>
    <w:rsid w:val="00CD5A9F"/>
    <w:rsid w:val="00CD5D7A"/>
    <w:rsid w:val="00CD6C17"/>
    <w:rsid w:val="00CD7DAC"/>
    <w:rsid w:val="00CE1372"/>
    <w:rsid w:val="00CE1929"/>
    <w:rsid w:val="00CE19DF"/>
    <w:rsid w:val="00CE264B"/>
    <w:rsid w:val="00CE4E30"/>
    <w:rsid w:val="00CE4E84"/>
    <w:rsid w:val="00CE513D"/>
    <w:rsid w:val="00CE52D5"/>
    <w:rsid w:val="00CE5C24"/>
    <w:rsid w:val="00CE6B42"/>
    <w:rsid w:val="00CF07BF"/>
    <w:rsid w:val="00CF2D92"/>
    <w:rsid w:val="00CF3125"/>
    <w:rsid w:val="00CF479A"/>
    <w:rsid w:val="00CF5FF3"/>
    <w:rsid w:val="00D033D6"/>
    <w:rsid w:val="00D041E6"/>
    <w:rsid w:val="00D04BB9"/>
    <w:rsid w:val="00D07075"/>
    <w:rsid w:val="00D07935"/>
    <w:rsid w:val="00D07D9E"/>
    <w:rsid w:val="00D116D5"/>
    <w:rsid w:val="00D11BE4"/>
    <w:rsid w:val="00D12663"/>
    <w:rsid w:val="00D1290E"/>
    <w:rsid w:val="00D12A9C"/>
    <w:rsid w:val="00D15CBA"/>
    <w:rsid w:val="00D168BA"/>
    <w:rsid w:val="00D170D8"/>
    <w:rsid w:val="00D173A9"/>
    <w:rsid w:val="00D174A5"/>
    <w:rsid w:val="00D1758E"/>
    <w:rsid w:val="00D17C1C"/>
    <w:rsid w:val="00D20FCC"/>
    <w:rsid w:val="00D2176B"/>
    <w:rsid w:val="00D21786"/>
    <w:rsid w:val="00D2229D"/>
    <w:rsid w:val="00D2462B"/>
    <w:rsid w:val="00D24B87"/>
    <w:rsid w:val="00D24CEC"/>
    <w:rsid w:val="00D277E3"/>
    <w:rsid w:val="00D30A4F"/>
    <w:rsid w:val="00D31D38"/>
    <w:rsid w:val="00D3276A"/>
    <w:rsid w:val="00D32F02"/>
    <w:rsid w:val="00D3410E"/>
    <w:rsid w:val="00D341D8"/>
    <w:rsid w:val="00D34CF5"/>
    <w:rsid w:val="00D34DE2"/>
    <w:rsid w:val="00D357B7"/>
    <w:rsid w:val="00D365C9"/>
    <w:rsid w:val="00D3663B"/>
    <w:rsid w:val="00D3732E"/>
    <w:rsid w:val="00D40D12"/>
    <w:rsid w:val="00D416EF"/>
    <w:rsid w:val="00D42C96"/>
    <w:rsid w:val="00D42E1C"/>
    <w:rsid w:val="00D43DCF"/>
    <w:rsid w:val="00D44B9E"/>
    <w:rsid w:val="00D454CB"/>
    <w:rsid w:val="00D45787"/>
    <w:rsid w:val="00D45EFD"/>
    <w:rsid w:val="00D46008"/>
    <w:rsid w:val="00D46021"/>
    <w:rsid w:val="00D462F7"/>
    <w:rsid w:val="00D464C8"/>
    <w:rsid w:val="00D47C43"/>
    <w:rsid w:val="00D50452"/>
    <w:rsid w:val="00D50EAB"/>
    <w:rsid w:val="00D51B89"/>
    <w:rsid w:val="00D52799"/>
    <w:rsid w:val="00D52E67"/>
    <w:rsid w:val="00D53C07"/>
    <w:rsid w:val="00D544F2"/>
    <w:rsid w:val="00D5475D"/>
    <w:rsid w:val="00D5531B"/>
    <w:rsid w:val="00D60488"/>
    <w:rsid w:val="00D61715"/>
    <w:rsid w:val="00D61E92"/>
    <w:rsid w:val="00D62538"/>
    <w:rsid w:val="00D62C70"/>
    <w:rsid w:val="00D64193"/>
    <w:rsid w:val="00D66BAA"/>
    <w:rsid w:val="00D72C4A"/>
    <w:rsid w:val="00D735A6"/>
    <w:rsid w:val="00D73BB8"/>
    <w:rsid w:val="00D74BB2"/>
    <w:rsid w:val="00D74CD1"/>
    <w:rsid w:val="00D80570"/>
    <w:rsid w:val="00D80CCE"/>
    <w:rsid w:val="00D8155E"/>
    <w:rsid w:val="00D81DA7"/>
    <w:rsid w:val="00D81F48"/>
    <w:rsid w:val="00D8445E"/>
    <w:rsid w:val="00D84D78"/>
    <w:rsid w:val="00D84E79"/>
    <w:rsid w:val="00D85247"/>
    <w:rsid w:val="00D855E4"/>
    <w:rsid w:val="00D86704"/>
    <w:rsid w:val="00D8680B"/>
    <w:rsid w:val="00D86C89"/>
    <w:rsid w:val="00D911A6"/>
    <w:rsid w:val="00D9229B"/>
    <w:rsid w:val="00D937C2"/>
    <w:rsid w:val="00D9386B"/>
    <w:rsid w:val="00D93C54"/>
    <w:rsid w:val="00D9437A"/>
    <w:rsid w:val="00D94AB3"/>
    <w:rsid w:val="00D975CC"/>
    <w:rsid w:val="00DA1B3A"/>
    <w:rsid w:val="00DA25BC"/>
    <w:rsid w:val="00DA31D6"/>
    <w:rsid w:val="00DA3DA6"/>
    <w:rsid w:val="00DA3F75"/>
    <w:rsid w:val="00DA7B54"/>
    <w:rsid w:val="00DB032B"/>
    <w:rsid w:val="00DB0407"/>
    <w:rsid w:val="00DB14C7"/>
    <w:rsid w:val="00DB2B90"/>
    <w:rsid w:val="00DB3EFF"/>
    <w:rsid w:val="00DB56A2"/>
    <w:rsid w:val="00DC2BF2"/>
    <w:rsid w:val="00DC381D"/>
    <w:rsid w:val="00DC3AEB"/>
    <w:rsid w:val="00DC4F36"/>
    <w:rsid w:val="00DD19E6"/>
    <w:rsid w:val="00DD2B22"/>
    <w:rsid w:val="00DD3CE0"/>
    <w:rsid w:val="00DD4AD6"/>
    <w:rsid w:val="00DD5B9C"/>
    <w:rsid w:val="00DD5EC3"/>
    <w:rsid w:val="00DD6D60"/>
    <w:rsid w:val="00DD7DB8"/>
    <w:rsid w:val="00DE1E1D"/>
    <w:rsid w:val="00DE4619"/>
    <w:rsid w:val="00DE47FB"/>
    <w:rsid w:val="00DE4A43"/>
    <w:rsid w:val="00DE6B66"/>
    <w:rsid w:val="00DF05F8"/>
    <w:rsid w:val="00DF330D"/>
    <w:rsid w:val="00DF366D"/>
    <w:rsid w:val="00DF37FF"/>
    <w:rsid w:val="00DF3DCA"/>
    <w:rsid w:val="00DF5620"/>
    <w:rsid w:val="00DF56DF"/>
    <w:rsid w:val="00DF59F9"/>
    <w:rsid w:val="00DF6042"/>
    <w:rsid w:val="00DF6AB3"/>
    <w:rsid w:val="00E00625"/>
    <w:rsid w:val="00E00C53"/>
    <w:rsid w:val="00E017FE"/>
    <w:rsid w:val="00E01FE4"/>
    <w:rsid w:val="00E02CDC"/>
    <w:rsid w:val="00E036D6"/>
    <w:rsid w:val="00E039B9"/>
    <w:rsid w:val="00E04047"/>
    <w:rsid w:val="00E04564"/>
    <w:rsid w:val="00E049F0"/>
    <w:rsid w:val="00E0681D"/>
    <w:rsid w:val="00E07AEE"/>
    <w:rsid w:val="00E103C6"/>
    <w:rsid w:val="00E11A7C"/>
    <w:rsid w:val="00E11D46"/>
    <w:rsid w:val="00E149AF"/>
    <w:rsid w:val="00E15166"/>
    <w:rsid w:val="00E15D81"/>
    <w:rsid w:val="00E178E8"/>
    <w:rsid w:val="00E17ADB"/>
    <w:rsid w:val="00E17B1A"/>
    <w:rsid w:val="00E20041"/>
    <w:rsid w:val="00E20E35"/>
    <w:rsid w:val="00E21874"/>
    <w:rsid w:val="00E24550"/>
    <w:rsid w:val="00E24A23"/>
    <w:rsid w:val="00E25868"/>
    <w:rsid w:val="00E25B99"/>
    <w:rsid w:val="00E25FB2"/>
    <w:rsid w:val="00E26804"/>
    <w:rsid w:val="00E26C00"/>
    <w:rsid w:val="00E272F7"/>
    <w:rsid w:val="00E30A58"/>
    <w:rsid w:val="00E30C41"/>
    <w:rsid w:val="00E31186"/>
    <w:rsid w:val="00E313C1"/>
    <w:rsid w:val="00E321C0"/>
    <w:rsid w:val="00E32FC3"/>
    <w:rsid w:val="00E32FE1"/>
    <w:rsid w:val="00E353F1"/>
    <w:rsid w:val="00E364F0"/>
    <w:rsid w:val="00E368E0"/>
    <w:rsid w:val="00E4226F"/>
    <w:rsid w:val="00E42D53"/>
    <w:rsid w:val="00E42D6D"/>
    <w:rsid w:val="00E44078"/>
    <w:rsid w:val="00E441CA"/>
    <w:rsid w:val="00E45070"/>
    <w:rsid w:val="00E45163"/>
    <w:rsid w:val="00E45F5D"/>
    <w:rsid w:val="00E45F85"/>
    <w:rsid w:val="00E50223"/>
    <w:rsid w:val="00E508D8"/>
    <w:rsid w:val="00E50A44"/>
    <w:rsid w:val="00E528F7"/>
    <w:rsid w:val="00E530B2"/>
    <w:rsid w:val="00E54347"/>
    <w:rsid w:val="00E55F72"/>
    <w:rsid w:val="00E56047"/>
    <w:rsid w:val="00E56911"/>
    <w:rsid w:val="00E569F7"/>
    <w:rsid w:val="00E57302"/>
    <w:rsid w:val="00E57516"/>
    <w:rsid w:val="00E57B37"/>
    <w:rsid w:val="00E6383D"/>
    <w:rsid w:val="00E66731"/>
    <w:rsid w:val="00E66C3D"/>
    <w:rsid w:val="00E66D25"/>
    <w:rsid w:val="00E66D80"/>
    <w:rsid w:val="00E66FEC"/>
    <w:rsid w:val="00E67AA6"/>
    <w:rsid w:val="00E70FB5"/>
    <w:rsid w:val="00E716C5"/>
    <w:rsid w:val="00E71ECF"/>
    <w:rsid w:val="00E729FE"/>
    <w:rsid w:val="00E73811"/>
    <w:rsid w:val="00E765A9"/>
    <w:rsid w:val="00E76E09"/>
    <w:rsid w:val="00E770A4"/>
    <w:rsid w:val="00E810DB"/>
    <w:rsid w:val="00E81370"/>
    <w:rsid w:val="00E82817"/>
    <w:rsid w:val="00E82E2C"/>
    <w:rsid w:val="00E836ED"/>
    <w:rsid w:val="00E86F4D"/>
    <w:rsid w:val="00E90992"/>
    <w:rsid w:val="00E91DE1"/>
    <w:rsid w:val="00E92DDE"/>
    <w:rsid w:val="00E951B4"/>
    <w:rsid w:val="00E97825"/>
    <w:rsid w:val="00EA103E"/>
    <w:rsid w:val="00EA2632"/>
    <w:rsid w:val="00EA4430"/>
    <w:rsid w:val="00EA501F"/>
    <w:rsid w:val="00EA7466"/>
    <w:rsid w:val="00EB1F81"/>
    <w:rsid w:val="00EB212F"/>
    <w:rsid w:val="00EB5124"/>
    <w:rsid w:val="00EB5B9E"/>
    <w:rsid w:val="00EB7BD6"/>
    <w:rsid w:val="00EC0FB9"/>
    <w:rsid w:val="00EC31EE"/>
    <w:rsid w:val="00EC3259"/>
    <w:rsid w:val="00EC3BB7"/>
    <w:rsid w:val="00EC4773"/>
    <w:rsid w:val="00EC53FB"/>
    <w:rsid w:val="00EC5CB6"/>
    <w:rsid w:val="00EC5D77"/>
    <w:rsid w:val="00ED0661"/>
    <w:rsid w:val="00ED139F"/>
    <w:rsid w:val="00ED2CB0"/>
    <w:rsid w:val="00ED31E0"/>
    <w:rsid w:val="00ED56D2"/>
    <w:rsid w:val="00ED5B9C"/>
    <w:rsid w:val="00ED6859"/>
    <w:rsid w:val="00EE4ADD"/>
    <w:rsid w:val="00EE4CD2"/>
    <w:rsid w:val="00EE4D4C"/>
    <w:rsid w:val="00EE5258"/>
    <w:rsid w:val="00EE5BE4"/>
    <w:rsid w:val="00EE5E97"/>
    <w:rsid w:val="00EE5F63"/>
    <w:rsid w:val="00EE63D6"/>
    <w:rsid w:val="00EE7733"/>
    <w:rsid w:val="00EF0CF7"/>
    <w:rsid w:val="00EF14C2"/>
    <w:rsid w:val="00EF3B3A"/>
    <w:rsid w:val="00EF70AE"/>
    <w:rsid w:val="00EF7C54"/>
    <w:rsid w:val="00EF7E24"/>
    <w:rsid w:val="00F00DDD"/>
    <w:rsid w:val="00F0379B"/>
    <w:rsid w:val="00F05943"/>
    <w:rsid w:val="00F06652"/>
    <w:rsid w:val="00F07068"/>
    <w:rsid w:val="00F07BB9"/>
    <w:rsid w:val="00F07BC0"/>
    <w:rsid w:val="00F12B7F"/>
    <w:rsid w:val="00F13035"/>
    <w:rsid w:val="00F141C6"/>
    <w:rsid w:val="00F15123"/>
    <w:rsid w:val="00F151A2"/>
    <w:rsid w:val="00F16BE0"/>
    <w:rsid w:val="00F178C2"/>
    <w:rsid w:val="00F17E09"/>
    <w:rsid w:val="00F21DDA"/>
    <w:rsid w:val="00F22E48"/>
    <w:rsid w:val="00F23116"/>
    <w:rsid w:val="00F30919"/>
    <w:rsid w:val="00F3104F"/>
    <w:rsid w:val="00F31F14"/>
    <w:rsid w:val="00F32291"/>
    <w:rsid w:val="00F32E22"/>
    <w:rsid w:val="00F33013"/>
    <w:rsid w:val="00F33100"/>
    <w:rsid w:val="00F33738"/>
    <w:rsid w:val="00F33752"/>
    <w:rsid w:val="00F3378D"/>
    <w:rsid w:val="00F33BC7"/>
    <w:rsid w:val="00F37210"/>
    <w:rsid w:val="00F37B98"/>
    <w:rsid w:val="00F40B66"/>
    <w:rsid w:val="00F42D4A"/>
    <w:rsid w:val="00F43B7B"/>
    <w:rsid w:val="00F45C8B"/>
    <w:rsid w:val="00F471C1"/>
    <w:rsid w:val="00F47EE3"/>
    <w:rsid w:val="00F5128F"/>
    <w:rsid w:val="00F51C83"/>
    <w:rsid w:val="00F51E2B"/>
    <w:rsid w:val="00F56D63"/>
    <w:rsid w:val="00F57035"/>
    <w:rsid w:val="00F60049"/>
    <w:rsid w:val="00F6061B"/>
    <w:rsid w:val="00F6151C"/>
    <w:rsid w:val="00F61B07"/>
    <w:rsid w:val="00F62486"/>
    <w:rsid w:val="00F63B59"/>
    <w:rsid w:val="00F64EAD"/>
    <w:rsid w:val="00F6579B"/>
    <w:rsid w:val="00F65AC2"/>
    <w:rsid w:val="00F66B89"/>
    <w:rsid w:val="00F67FE4"/>
    <w:rsid w:val="00F728D8"/>
    <w:rsid w:val="00F72A2C"/>
    <w:rsid w:val="00F7547C"/>
    <w:rsid w:val="00F75A0D"/>
    <w:rsid w:val="00F77A5C"/>
    <w:rsid w:val="00F816F7"/>
    <w:rsid w:val="00F82E3A"/>
    <w:rsid w:val="00F831AA"/>
    <w:rsid w:val="00F84F53"/>
    <w:rsid w:val="00F85490"/>
    <w:rsid w:val="00F87566"/>
    <w:rsid w:val="00F95CF2"/>
    <w:rsid w:val="00F97217"/>
    <w:rsid w:val="00F97E02"/>
    <w:rsid w:val="00F97EAE"/>
    <w:rsid w:val="00FA0082"/>
    <w:rsid w:val="00FA0BE7"/>
    <w:rsid w:val="00FA0E34"/>
    <w:rsid w:val="00FA1A3B"/>
    <w:rsid w:val="00FA24EC"/>
    <w:rsid w:val="00FA28B7"/>
    <w:rsid w:val="00FA389E"/>
    <w:rsid w:val="00FA6216"/>
    <w:rsid w:val="00FB0C1F"/>
    <w:rsid w:val="00FB114F"/>
    <w:rsid w:val="00FB1C5B"/>
    <w:rsid w:val="00FB499B"/>
    <w:rsid w:val="00FB5610"/>
    <w:rsid w:val="00FB5ECF"/>
    <w:rsid w:val="00FB709A"/>
    <w:rsid w:val="00FB79D7"/>
    <w:rsid w:val="00FB7AE9"/>
    <w:rsid w:val="00FC10D5"/>
    <w:rsid w:val="00FC2878"/>
    <w:rsid w:val="00FC2A62"/>
    <w:rsid w:val="00FC54F9"/>
    <w:rsid w:val="00FC5CAB"/>
    <w:rsid w:val="00FC6FA5"/>
    <w:rsid w:val="00FC7097"/>
    <w:rsid w:val="00FC79E2"/>
    <w:rsid w:val="00FD08D8"/>
    <w:rsid w:val="00FD0AFD"/>
    <w:rsid w:val="00FD10E4"/>
    <w:rsid w:val="00FD44C9"/>
    <w:rsid w:val="00FD468D"/>
    <w:rsid w:val="00FD5752"/>
    <w:rsid w:val="00FD5E83"/>
    <w:rsid w:val="00FD69F3"/>
    <w:rsid w:val="00FD73BC"/>
    <w:rsid w:val="00FD7799"/>
    <w:rsid w:val="00FD7DEC"/>
    <w:rsid w:val="00FE24AF"/>
    <w:rsid w:val="00FE37F7"/>
    <w:rsid w:val="00FE4716"/>
    <w:rsid w:val="00FE533F"/>
    <w:rsid w:val="00FE6FAC"/>
    <w:rsid w:val="00FE734C"/>
    <w:rsid w:val="00FE7B4F"/>
    <w:rsid w:val="00FE7E54"/>
    <w:rsid w:val="00FE7F84"/>
    <w:rsid w:val="00FF1364"/>
    <w:rsid w:val="00FF3E7A"/>
    <w:rsid w:val="00FF6826"/>
    <w:rsid w:val="00FF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D60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248DC"/>
    <w:pPr>
      <w:widowControl w:val="0"/>
      <w:overflowPunct/>
      <w:spacing w:before="108" w:after="108"/>
      <w:jc w:val="center"/>
      <w:textAlignment w:val="auto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248DC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Normal">
    <w:name w:val="ConsPlusNormal"/>
    <w:uiPriority w:val="99"/>
    <w:rsid w:val="003D24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3D24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3D244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093ECD"/>
    <w:pPr>
      <w:ind w:left="720"/>
      <w:contextualSpacing/>
    </w:pPr>
  </w:style>
  <w:style w:type="table" w:styleId="a5">
    <w:name w:val="Table Grid"/>
    <w:basedOn w:val="a1"/>
    <w:uiPriority w:val="99"/>
    <w:rsid w:val="00093EC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B96D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96D96"/>
    <w:rPr>
      <w:rFonts w:ascii="Tahoma" w:hAnsi="Tahoma" w:cs="Tahoma"/>
      <w:sz w:val="16"/>
      <w:szCs w:val="16"/>
      <w:lang w:eastAsia="ru-RU"/>
    </w:rPr>
  </w:style>
  <w:style w:type="character" w:styleId="a8">
    <w:name w:val="Strong"/>
    <w:basedOn w:val="a0"/>
    <w:uiPriority w:val="99"/>
    <w:qFormat/>
    <w:rsid w:val="003163C0"/>
    <w:rPr>
      <w:rFonts w:cs="Times New Roman"/>
      <w:b/>
      <w:bCs/>
    </w:rPr>
  </w:style>
  <w:style w:type="paragraph" w:customStyle="1" w:styleId="center1">
    <w:name w:val="center1"/>
    <w:basedOn w:val="a"/>
    <w:uiPriority w:val="99"/>
    <w:rsid w:val="00B3122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c1">
    <w:name w:val="c1"/>
    <w:basedOn w:val="a0"/>
    <w:uiPriority w:val="99"/>
    <w:rsid w:val="00B31229"/>
    <w:rPr>
      <w:rFonts w:cs="Times New Roman"/>
    </w:rPr>
  </w:style>
  <w:style w:type="paragraph" w:styleId="a9">
    <w:name w:val="Body Text Indent"/>
    <w:basedOn w:val="a"/>
    <w:link w:val="aa"/>
    <w:uiPriority w:val="99"/>
    <w:rsid w:val="00A4559F"/>
    <w:pPr>
      <w:overflowPunct/>
      <w:autoSpaceDE/>
      <w:autoSpaceDN/>
      <w:adjustRightInd/>
      <w:ind w:firstLine="480"/>
      <w:jc w:val="both"/>
      <w:textAlignment w:val="auto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A4559F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A4559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2">
    <w:name w:val="Body Text Indent 2"/>
    <w:basedOn w:val="a"/>
    <w:link w:val="20"/>
    <w:uiPriority w:val="99"/>
    <w:rsid w:val="002D4BB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2D4BB3"/>
    <w:rPr>
      <w:rFonts w:ascii="Times New Roman" w:hAnsi="Times New Roman" w:cs="Times New Roman"/>
      <w:sz w:val="24"/>
      <w:szCs w:val="24"/>
    </w:rPr>
  </w:style>
  <w:style w:type="paragraph" w:styleId="ab">
    <w:name w:val="Document Map"/>
    <w:basedOn w:val="a"/>
    <w:link w:val="ac"/>
    <w:uiPriority w:val="99"/>
    <w:semiHidden/>
    <w:rsid w:val="00C37AD6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C37AD6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uiPriority w:val="99"/>
    <w:rsid w:val="00C248DC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Calibri"/>
      <w:kern w:val="1"/>
      <w:sz w:val="24"/>
      <w:szCs w:val="24"/>
      <w:lang w:eastAsia="en-US"/>
    </w:rPr>
  </w:style>
  <w:style w:type="paragraph" w:customStyle="1" w:styleId="11">
    <w:name w:val="Абзац списка1"/>
    <w:basedOn w:val="a"/>
    <w:uiPriority w:val="99"/>
    <w:rsid w:val="00D116D5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styleId="ae">
    <w:name w:val="No Spacing"/>
    <w:uiPriority w:val="99"/>
    <w:qFormat/>
    <w:rsid w:val="00577F18"/>
    <w:rPr>
      <w:rFonts w:ascii="Times New Roman" w:eastAsia="Times New Roman" w:hAnsi="Times New Roman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B92191"/>
    <w:rPr>
      <w:rFonts w:cs="Times New Roman"/>
    </w:rPr>
  </w:style>
  <w:style w:type="paragraph" w:customStyle="1" w:styleId="default">
    <w:name w:val="default"/>
    <w:basedOn w:val="a"/>
    <w:uiPriority w:val="99"/>
    <w:rsid w:val="00B9219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estern">
    <w:name w:val="western"/>
    <w:basedOn w:val="a"/>
    <w:uiPriority w:val="99"/>
    <w:rsid w:val="00B9219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Cell">
    <w:name w:val="ConsPlusCell"/>
    <w:uiPriority w:val="99"/>
    <w:rsid w:val="00311ED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f">
    <w:name w:val="header"/>
    <w:basedOn w:val="a"/>
    <w:link w:val="af0"/>
    <w:uiPriority w:val="99"/>
    <w:semiHidden/>
    <w:rsid w:val="00B67E6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B67E69"/>
    <w:rPr>
      <w:rFonts w:ascii="Times New Roman" w:hAnsi="Times New Roman" w:cs="Times New Roman"/>
    </w:rPr>
  </w:style>
  <w:style w:type="paragraph" w:styleId="af1">
    <w:name w:val="footer"/>
    <w:basedOn w:val="a"/>
    <w:link w:val="af2"/>
    <w:uiPriority w:val="99"/>
    <w:rsid w:val="00B67E6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B67E69"/>
    <w:rPr>
      <w:rFonts w:ascii="Times New Roman" w:hAnsi="Times New Roman" w:cs="Times New Roman"/>
    </w:rPr>
  </w:style>
  <w:style w:type="character" w:styleId="af3">
    <w:name w:val="Hyperlink"/>
    <w:basedOn w:val="a0"/>
    <w:uiPriority w:val="99"/>
    <w:semiHidden/>
    <w:rsid w:val="006F5B4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4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6277</Words>
  <Characters>35781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prot_1</cp:lastModifiedBy>
  <cp:revision>2</cp:revision>
  <cp:lastPrinted>2013-12-09T10:07:00Z</cp:lastPrinted>
  <dcterms:created xsi:type="dcterms:W3CDTF">2013-12-13T05:28:00Z</dcterms:created>
  <dcterms:modified xsi:type="dcterms:W3CDTF">2013-12-13T05:28:00Z</dcterms:modified>
</cp:coreProperties>
</file>